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5BECEA" w14:textId="56E8D18A" w:rsidR="00DB3C34" w:rsidRPr="00DB3C34" w:rsidRDefault="00DB3C34" w:rsidP="00D53688">
      <w:pPr>
        <w:pStyle w:val="3GPPHeader"/>
        <w:jc w:val="left"/>
        <w:rPr>
          <w:rFonts w:cs="Arial"/>
          <w:szCs w:val="24"/>
          <w:lang w:val="de-DE"/>
        </w:rPr>
      </w:pPr>
      <w:r w:rsidRPr="00DB3C34">
        <w:rPr>
          <w:rFonts w:cs="Arial"/>
          <w:szCs w:val="24"/>
          <w:lang w:val="de-DE"/>
        </w:rPr>
        <w:t>3GPP TSG-RAN WG2 Meeting #128</w:t>
      </w:r>
      <w:r w:rsidRPr="00DB3C34">
        <w:rPr>
          <w:rFonts w:cs="Arial"/>
          <w:szCs w:val="24"/>
          <w:lang w:val="de-DE"/>
        </w:rPr>
        <w:tab/>
      </w:r>
      <w:r w:rsidR="00C84471" w:rsidRPr="006A14CD">
        <w:t>R2-241050</w:t>
      </w:r>
      <w:r w:rsidR="00C84471">
        <w:t>3</w:t>
      </w:r>
    </w:p>
    <w:p w14:paraId="279CCB57" w14:textId="11E5EDCB" w:rsidR="00DB3C34" w:rsidRPr="00DB3C34" w:rsidRDefault="00DB3C34" w:rsidP="00D53688">
      <w:pPr>
        <w:pStyle w:val="3GPPHeader"/>
        <w:jc w:val="left"/>
        <w:rPr>
          <w:rFonts w:cs="Arial"/>
          <w:szCs w:val="24"/>
          <w:lang w:val="de-DE"/>
        </w:rPr>
      </w:pPr>
      <w:r w:rsidRPr="00DB3C34">
        <w:rPr>
          <w:rFonts w:cs="Arial"/>
          <w:szCs w:val="24"/>
          <w:lang w:val="de-DE"/>
        </w:rPr>
        <w:t>Orlando, USA, Nov.  18</w:t>
      </w:r>
      <w:r w:rsidRPr="00DB3C34">
        <w:rPr>
          <w:rFonts w:cs="Arial"/>
          <w:szCs w:val="24"/>
          <w:vertAlign w:val="superscript"/>
          <w:lang w:val="de-DE"/>
        </w:rPr>
        <w:t>th</w:t>
      </w:r>
      <w:r w:rsidRPr="00DB3C34">
        <w:rPr>
          <w:rFonts w:cs="Arial"/>
          <w:szCs w:val="24"/>
          <w:lang w:val="de-DE"/>
        </w:rPr>
        <w:t xml:space="preserve"> – 22</w:t>
      </w:r>
      <w:r w:rsidRPr="00DB3C34">
        <w:rPr>
          <w:rFonts w:cs="Arial"/>
          <w:szCs w:val="24"/>
          <w:vertAlign w:val="superscript"/>
          <w:lang w:val="de-DE"/>
        </w:rPr>
        <w:t>nd</w:t>
      </w:r>
      <w:r w:rsidRPr="00DB3C34">
        <w:rPr>
          <w:rFonts w:cs="Arial"/>
          <w:szCs w:val="24"/>
          <w:lang w:val="de-DE"/>
        </w:rPr>
        <w:t>, 2024</w:t>
      </w:r>
    </w:p>
    <w:p w14:paraId="0ADEF5D5" w14:textId="3E359292" w:rsidR="00E9639C" w:rsidRPr="00E97209" w:rsidRDefault="00E9639C" w:rsidP="00D53688">
      <w:pPr>
        <w:pStyle w:val="3GPPHeader"/>
        <w:jc w:val="left"/>
        <w:rPr>
          <w:rFonts w:cs="Arial"/>
          <w:szCs w:val="24"/>
          <w:lang w:val="en-US"/>
        </w:rPr>
      </w:pPr>
      <w:r w:rsidRPr="00E97209">
        <w:rPr>
          <w:rFonts w:cs="Arial"/>
          <w:szCs w:val="24"/>
          <w:lang w:val="en-US"/>
        </w:rPr>
        <w:t>Agenda Item:</w:t>
      </w:r>
      <w:r w:rsidRPr="00E97209">
        <w:rPr>
          <w:rFonts w:cs="Arial"/>
          <w:szCs w:val="24"/>
          <w:lang w:val="en-US"/>
        </w:rPr>
        <w:tab/>
        <w:t>8.1.3</w:t>
      </w:r>
    </w:p>
    <w:p w14:paraId="2689A9BF" w14:textId="77777777" w:rsidR="00CA180F" w:rsidRPr="00E97209" w:rsidRDefault="00CA180F" w:rsidP="00D53688">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7FD5BCC5" w:rsidR="00CA180F" w:rsidRPr="00E97209" w:rsidRDefault="00CA180F" w:rsidP="00D53688">
      <w:pPr>
        <w:pStyle w:val="3GPPHeader"/>
        <w:ind w:left="1620" w:hanging="1620"/>
        <w:jc w:val="left"/>
        <w:rPr>
          <w:rFonts w:cs="Arial"/>
          <w:color w:val="000000"/>
          <w:szCs w:val="24"/>
          <w:lang w:val="en-US"/>
        </w:rPr>
      </w:pPr>
      <w:r w:rsidRPr="00E97209">
        <w:rPr>
          <w:rFonts w:cs="Arial"/>
          <w:szCs w:val="24"/>
          <w:lang w:val="en-US"/>
        </w:rPr>
        <w:t>Title:</w:t>
      </w:r>
      <w:r w:rsidRPr="00E97209">
        <w:rPr>
          <w:rFonts w:cs="Arial"/>
          <w:szCs w:val="24"/>
          <w:lang w:val="en-US"/>
        </w:rPr>
        <w:tab/>
      </w:r>
      <w:r w:rsidR="006D1F89" w:rsidRPr="00E97209">
        <w:rPr>
          <w:rFonts w:cs="Arial"/>
          <w:szCs w:val="24"/>
          <w:lang w:val="en-US"/>
        </w:rPr>
        <w:t>Data Collection for Network-Side</w:t>
      </w:r>
      <w:r w:rsidR="005E5734">
        <w:rPr>
          <w:rFonts w:cs="Arial"/>
          <w:szCs w:val="24"/>
          <w:lang w:val="en-US"/>
        </w:rPr>
        <w:t>d</w:t>
      </w:r>
      <w:r w:rsidR="006D1F89" w:rsidRPr="00E97209">
        <w:rPr>
          <w:rFonts w:cs="Arial"/>
          <w:szCs w:val="24"/>
          <w:lang w:val="en-US"/>
        </w:rPr>
        <w:t xml:space="preserve"> Model Training</w:t>
      </w:r>
      <w:r w:rsidR="00967C13">
        <w:rPr>
          <w:rFonts w:cs="Arial"/>
          <w:szCs w:val="24"/>
          <w:lang w:val="en-US"/>
        </w:rPr>
        <w:t xml:space="preserve"> for the beam management use case</w:t>
      </w:r>
    </w:p>
    <w:p w14:paraId="1A9B5865" w14:textId="77777777" w:rsidR="00CA180F" w:rsidRPr="00E97209" w:rsidRDefault="00CA180F" w:rsidP="00D53688">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549ACDA4" w14:textId="77777777" w:rsidR="00352536" w:rsidRPr="002D6E38" w:rsidRDefault="00352536" w:rsidP="00D53688">
      <w:pPr>
        <w:pStyle w:val="Heading1"/>
        <w:rPr>
          <w:sz w:val="32"/>
          <w:szCs w:val="32"/>
        </w:rPr>
      </w:pPr>
      <w:r w:rsidRPr="002D6E38">
        <w:rPr>
          <w:sz w:val="32"/>
          <w:szCs w:val="32"/>
        </w:rPr>
        <w:t xml:space="preserve">1. </w:t>
      </w:r>
      <w:r w:rsidRPr="0016329E">
        <w:t>Introduction</w:t>
      </w:r>
    </w:p>
    <w:p w14:paraId="6CF2CD0F" w14:textId="62467040" w:rsidR="003C256B" w:rsidRDefault="00640FF1" w:rsidP="00D53688">
      <w:pPr>
        <w:jc w:val="left"/>
      </w:pPr>
      <w:r>
        <w:t xml:space="preserve">Several agreements regarding network side data collection were made in </w:t>
      </w:r>
      <w:r w:rsidR="00990DF4">
        <w:t>RAN2-126bis</w:t>
      </w:r>
      <w:r>
        <w:t xml:space="preserve"> [1], </w:t>
      </w:r>
      <w:r w:rsidR="0035709C">
        <w:t>RAN2-127</w:t>
      </w:r>
      <w:r>
        <w:t xml:space="preserve"> [2] and RAN2-17bis [3] (see Annex for </w:t>
      </w:r>
      <w:r w:rsidR="000C1070">
        <w:t xml:space="preserve">all </w:t>
      </w:r>
      <w:r>
        <w:t>the agreements</w:t>
      </w:r>
      <w:r w:rsidR="000C1070">
        <w:t xml:space="preserve"> from these meetings</w:t>
      </w:r>
      <w:r>
        <w:t xml:space="preserve">). In this contribution, we address some of the open issues. </w:t>
      </w:r>
    </w:p>
    <w:p w14:paraId="76CD322D" w14:textId="77777777" w:rsidR="00352536" w:rsidRDefault="00F80C5C" w:rsidP="00D53688">
      <w:pPr>
        <w:pStyle w:val="Heading1"/>
      </w:pPr>
      <w:r w:rsidRPr="006A4099">
        <w:rPr>
          <w:sz w:val="32"/>
          <w:szCs w:val="32"/>
        </w:rPr>
        <w:t>2</w:t>
      </w:r>
      <w:r w:rsidR="00352536" w:rsidRPr="006A4099">
        <w:rPr>
          <w:sz w:val="32"/>
          <w:szCs w:val="32"/>
        </w:rPr>
        <w:t xml:space="preserve">. </w:t>
      </w:r>
      <w:r w:rsidR="00352536" w:rsidRPr="0016329E">
        <w:t>Discussion</w:t>
      </w:r>
    </w:p>
    <w:p w14:paraId="7348803B" w14:textId="77777777" w:rsidR="00E6090F" w:rsidRDefault="00E6090F" w:rsidP="00D53688">
      <w:pPr>
        <w:jc w:val="left"/>
      </w:pPr>
    </w:p>
    <w:p w14:paraId="289903D4" w14:textId="77777777" w:rsidR="001045B0" w:rsidRDefault="001045B0" w:rsidP="00D53688">
      <w:pPr>
        <w:jc w:val="left"/>
      </w:pPr>
      <w:r>
        <w:t>In RAN2-127 [2], it was agreed that:</w:t>
      </w:r>
    </w:p>
    <w:p w14:paraId="58C3C855" w14:textId="2E79A152" w:rsidR="001045B0" w:rsidRPr="001045B0" w:rsidRDefault="001045B0" w:rsidP="00D53688">
      <w:pPr>
        <w:pStyle w:val="ListParagraph"/>
        <w:numPr>
          <w:ilvl w:val="0"/>
          <w:numId w:val="19"/>
        </w:numPr>
        <w:jc w:val="left"/>
        <w:rPr>
          <w:i/>
          <w:iCs/>
        </w:rPr>
      </w:pPr>
      <w:r w:rsidRPr="001045B0">
        <w:rPr>
          <w:i/>
          <w:iCs/>
        </w:rPr>
        <w:t xml:space="preserve">When UE reaches its buffer limitation the UE stops measurement for data collection purposes and logging.   </w:t>
      </w:r>
    </w:p>
    <w:p w14:paraId="45F63DFC" w14:textId="77777777" w:rsidR="001045B0" w:rsidRDefault="001045B0" w:rsidP="00D53688">
      <w:pPr>
        <w:jc w:val="left"/>
      </w:pPr>
    </w:p>
    <w:p w14:paraId="3A4B8B3C" w14:textId="10A0C483" w:rsidR="001045B0" w:rsidRDefault="001045B0" w:rsidP="00D53688">
      <w:pPr>
        <w:jc w:val="left"/>
      </w:pPr>
      <w:r>
        <w:t>And in RAN2-127bis [3], it was agreed that:</w:t>
      </w:r>
    </w:p>
    <w:p w14:paraId="231C52CA" w14:textId="0940D4DA" w:rsidR="001045B0" w:rsidRPr="001045B0" w:rsidRDefault="001045B0" w:rsidP="00D53688">
      <w:pPr>
        <w:pStyle w:val="ListParagraph"/>
        <w:numPr>
          <w:ilvl w:val="0"/>
          <w:numId w:val="19"/>
        </w:numPr>
        <w:jc w:val="left"/>
        <w:rPr>
          <w:i/>
          <w:iCs/>
        </w:rPr>
      </w:pPr>
      <w:r w:rsidRPr="001045B0">
        <w:rPr>
          <w:i/>
          <w:iCs/>
        </w:rPr>
        <w:t xml:space="preserve">The UE can indicate the availability of logged data to the network to assist network to trigger UEInformationRequest.  FFS trigger/definition of availability indication.   and FFS how data availability indication is sent to the network.  </w:t>
      </w:r>
    </w:p>
    <w:p w14:paraId="0A96307B" w14:textId="77777777" w:rsidR="001045B0" w:rsidRDefault="001045B0" w:rsidP="00D53688">
      <w:pPr>
        <w:jc w:val="left"/>
      </w:pPr>
    </w:p>
    <w:p w14:paraId="39D7ACB0" w14:textId="77777777" w:rsidR="00A858EF" w:rsidRDefault="00A858EF" w:rsidP="00D53688">
      <w:pPr>
        <w:jc w:val="left"/>
      </w:pPr>
      <w:r>
        <w:t xml:space="preserve">Currently, the </w:t>
      </w:r>
      <w:r w:rsidRPr="004C0D23">
        <w:rPr>
          <w:i/>
          <w:iCs/>
        </w:rPr>
        <w:t>UE-</w:t>
      </w:r>
      <w:proofErr w:type="spellStart"/>
      <w:r w:rsidRPr="004C0D23">
        <w:rPr>
          <w:i/>
          <w:iCs/>
        </w:rPr>
        <w:t>MeasurementsAvailable</w:t>
      </w:r>
      <w:proofErr w:type="spellEnd"/>
      <w:r>
        <w:t xml:space="preserve"> IE is used to indicate all relevant indicators for UE measurements (e.g.., logged MDT measurements, RLF reports, etc.,) and can be included in different RRC Complete messages (e.g., RRC Reconfiguration/Setup/Resume). It is rather straightforward to extend the same IE to indicate also the availability of logged measurements for a training of a network sided model. </w:t>
      </w:r>
    </w:p>
    <w:p w14:paraId="08120B27" w14:textId="77777777" w:rsidR="007A026A" w:rsidRDefault="007A026A" w:rsidP="00D53688">
      <w:pPr>
        <w:jc w:val="left"/>
      </w:pPr>
    </w:p>
    <w:p w14:paraId="2208BBD9" w14:textId="639FB243" w:rsidR="00A858EF" w:rsidRDefault="00A858EF" w:rsidP="00D53688">
      <w:pPr>
        <w:tabs>
          <w:tab w:val="left" w:pos="1377"/>
        </w:tabs>
        <w:ind w:left="1170" w:hanging="1170"/>
        <w:jc w:val="left"/>
      </w:pPr>
      <w:r w:rsidRPr="00C02D85">
        <w:rPr>
          <w:rFonts w:cs="Arial"/>
          <w:b/>
        </w:rPr>
        <w:t xml:space="preserve">Proposal </w:t>
      </w:r>
      <w:r>
        <w:rPr>
          <w:rFonts w:cs="Arial"/>
          <w:b/>
        </w:rPr>
        <w:t>1</w:t>
      </w:r>
      <w:r w:rsidRPr="00C02D85">
        <w:rPr>
          <w:rFonts w:cs="Arial"/>
          <w:b/>
        </w:rPr>
        <w:t xml:space="preserve">: </w:t>
      </w:r>
      <w:r>
        <w:rPr>
          <w:rFonts w:cs="Arial"/>
          <w:b/>
        </w:rPr>
        <w:t xml:space="preserve">The UE can (opportunistically) indicate the availability of logged data using an RRC Reconfiguration Complete message (e.g., via a new indication within the </w:t>
      </w:r>
      <w:r w:rsidRPr="004C347E">
        <w:rPr>
          <w:rFonts w:cs="Arial"/>
          <w:b/>
          <w:i/>
          <w:iCs/>
        </w:rPr>
        <w:t>UE-MeasurementsAvailable-r16</w:t>
      </w:r>
      <w:r w:rsidRPr="004C347E">
        <w:rPr>
          <w:rFonts w:cs="Arial"/>
          <w:b/>
        </w:rPr>
        <w:t xml:space="preserve"> </w:t>
      </w:r>
      <w:r>
        <w:rPr>
          <w:rFonts w:cs="Arial"/>
          <w:b/>
        </w:rPr>
        <w:t xml:space="preserve">IE). </w:t>
      </w:r>
    </w:p>
    <w:p w14:paraId="47D7EC0D" w14:textId="77777777" w:rsidR="00A858EF" w:rsidRDefault="00A858EF" w:rsidP="00D53688">
      <w:pPr>
        <w:jc w:val="left"/>
      </w:pPr>
    </w:p>
    <w:p w14:paraId="56E98C66" w14:textId="5C1CB61E" w:rsidR="00A858EF" w:rsidRDefault="001045B0" w:rsidP="00D53688">
      <w:pPr>
        <w:jc w:val="left"/>
      </w:pPr>
      <w:r>
        <w:t>Based on the above agreements</w:t>
      </w:r>
      <w:r w:rsidR="00A858EF">
        <w:t xml:space="preserve"> in RAN2-127 and 127bis</w:t>
      </w:r>
      <w:r>
        <w:t>, it naturally follows that the UE stopping the data collection/logging due to buffer limitation should be one trigger condition for availability indication. This will give an opportunity for the network to request the sending of the logged data and the UE can then reclaim the buffer.</w:t>
      </w:r>
      <w:r w:rsidR="00A858EF">
        <w:t xml:space="preserve"> It may be beneficial for the UE to indicate the availability of the logged data immediately so that it will be able to send the logged data and reclaim the buffer space (e.g., for other data collection purposes), instead of waiting until it gets an RRC Reconfiguration message and send the availability indication in the complete message. One possibility is to use the UAI message for that purpose. </w:t>
      </w:r>
    </w:p>
    <w:p w14:paraId="411BDFE9" w14:textId="77777777" w:rsidR="001045B0" w:rsidRDefault="001045B0" w:rsidP="00D53688">
      <w:pPr>
        <w:jc w:val="left"/>
      </w:pPr>
    </w:p>
    <w:p w14:paraId="78DCC803" w14:textId="7801F98C" w:rsidR="004C0D23" w:rsidRDefault="004C0D23" w:rsidP="00D53688">
      <w:pPr>
        <w:tabs>
          <w:tab w:val="left" w:pos="1377"/>
        </w:tabs>
        <w:ind w:left="1170" w:hanging="1170"/>
        <w:jc w:val="left"/>
        <w:rPr>
          <w:rFonts w:cs="Arial"/>
          <w:b/>
        </w:rPr>
      </w:pPr>
      <w:r w:rsidRPr="00C02D85">
        <w:rPr>
          <w:rFonts w:cs="Arial"/>
          <w:b/>
        </w:rPr>
        <w:t xml:space="preserve">Proposal </w:t>
      </w:r>
      <w:r w:rsidR="00A858EF">
        <w:rPr>
          <w:rFonts w:cs="Arial"/>
          <w:b/>
        </w:rPr>
        <w:t>2</w:t>
      </w:r>
      <w:r w:rsidRPr="00C02D85">
        <w:rPr>
          <w:rFonts w:cs="Arial"/>
          <w:b/>
        </w:rPr>
        <w:t xml:space="preserve">: </w:t>
      </w:r>
      <w:r w:rsidR="00535661">
        <w:rPr>
          <w:rFonts w:cs="Arial"/>
          <w:b/>
        </w:rPr>
        <w:t>If</w:t>
      </w:r>
      <w:r>
        <w:rPr>
          <w:rFonts w:cs="Arial"/>
          <w:b/>
        </w:rPr>
        <w:t xml:space="preserve"> the UE stops data collection/logging due to buffer limitation, it sends an availability indication to the network</w:t>
      </w:r>
      <w:r w:rsidR="00A858EF">
        <w:rPr>
          <w:rFonts w:cs="Arial"/>
          <w:b/>
        </w:rPr>
        <w:t xml:space="preserve"> (e.g., via a UAI message)</w:t>
      </w:r>
      <w:r>
        <w:rPr>
          <w:rFonts w:cs="Arial"/>
          <w:b/>
        </w:rPr>
        <w:t xml:space="preserve">. </w:t>
      </w:r>
    </w:p>
    <w:p w14:paraId="4A7EADC2" w14:textId="77777777" w:rsidR="004C0D23" w:rsidRDefault="004C0D23" w:rsidP="00D53688">
      <w:pPr>
        <w:jc w:val="left"/>
      </w:pPr>
    </w:p>
    <w:p w14:paraId="7733B0F9" w14:textId="68086764" w:rsidR="001045B0" w:rsidRDefault="001045B0" w:rsidP="00D53688">
      <w:pPr>
        <w:jc w:val="left"/>
      </w:pPr>
      <w:r>
        <w:t xml:space="preserve">Currently, the UE is allowed to release any logged measurement (e.g., RLF report, logged MDT report, etc.,) after 48 hours. </w:t>
      </w:r>
      <w:r w:rsidR="009428D8">
        <w:t xml:space="preserve">We believe </w:t>
      </w:r>
      <w:r>
        <w:t xml:space="preserve">it is necessary to specify a similar maximum duration of time that the UE is mandated to keep </w:t>
      </w:r>
      <w:r w:rsidR="009428D8">
        <w:t>data logged for network side model training</w:t>
      </w:r>
      <w:r>
        <w:t>. The exact time duration can be decided later in the normative phase once we get more idea about the expected size of the logged data (e.g., if the logged data is large then the time duration needs to be small).</w:t>
      </w:r>
    </w:p>
    <w:p w14:paraId="15192D1B" w14:textId="77777777" w:rsidR="001045B0" w:rsidRDefault="001045B0" w:rsidP="00D53688">
      <w:pPr>
        <w:jc w:val="left"/>
      </w:pPr>
      <w:r>
        <w:t xml:space="preserve">In relation to the time duration for keeping the logged data, it is also important to discuss whether the UE keeps the logged data during transition back and forth between CONNECTED and IDLE/INACTIVE. Considering that the inactivity timer for deciding the transition to IDLE/INACTIVE is up to network implementation, and it can be very short (e.g. in few minutes or even seconds), it is reasonable to assume that the duration for keeping the log is expected to be longer than that. Thus, we propose to keep the same approach as for legacy logged measurements such as logged MDT and RLF reports, i.e., UE keeps the logged data across state transitions, at least until the time duration for keeping the logs has expired. </w:t>
      </w:r>
    </w:p>
    <w:p w14:paraId="01E426F9" w14:textId="77777777" w:rsidR="001045B0" w:rsidRDefault="001045B0" w:rsidP="00D53688">
      <w:pPr>
        <w:jc w:val="left"/>
      </w:pPr>
    </w:p>
    <w:p w14:paraId="28B7E0D8" w14:textId="53556C3F" w:rsidR="001045B0" w:rsidRDefault="001045B0" w:rsidP="00D53688">
      <w:pPr>
        <w:tabs>
          <w:tab w:val="left" w:pos="1377"/>
        </w:tabs>
        <w:ind w:left="1170" w:hanging="1170"/>
        <w:jc w:val="left"/>
        <w:rPr>
          <w:rFonts w:cs="Arial"/>
          <w:b/>
        </w:rPr>
      </w:pPr>
      <w:r w:rsidRPr="00C02D85">
        <w:rPr>
          <w:rFonts w:cs="Arial"/>
          <w:b/>
        </w:rPr>
        <w:t xml:space="preserve">Proposal </w:t>
      </w:r>
      <w:r w:rsidR="009428D8">
        <w:rPr>
          <w:rFonts w:cs="Arial"/>
          <w:b/>
        </w:rPr>
        <w:t>3</w:t>
      </w:r>
      <w:r w:rsidRPr="00C02D85">
        <w:rPr>
          <w:rFonts w:cs="Arial"/>
          <w:b/>
        </w:rPr>
        <w:t xml:space="preserve">: </w:t>
      </w:r>
      <w:r>
        <w:rPr>
          <w:rFonts w:cs="Arial"/>
          <w:b/>
        </w:rPr>
        <w:t xml:space="preserve">The UE keeps the logged data that is not sent to the network for at least a specified time duration. The value of the time duration (e.g., 48 hours as in the case of logged MDT or a smaller/larger value) is FFS. </w:t>
      </w:r>
    </w:p>
    <w:p w14:paraId="313995C4" w14:textId="3DA9AF96" w:rsidR="001045B0" w:rsidRDefault="001045B0" w:rsidP="00D53688">
      <w:pPr>
        <w:tabs>
          <w:tab w:val="left" w:pos="1377"/>
        </w:tabs>
        <w:ind w:left="1170" w:hanging="1170"/>
        <w:jc w:val="left"/>
        <w:rPr>
          <w:rFonts w:cs="Arial"/>
          <w:b/>
        </w:rPr>
      </w:pPr>
      <w:r w:rsidRPr="00C02D85">
        <w:rPr>
          <w:rFonts w:cs="Arial"/>
          <w:b/>
        </w:rPr>
        <w:t xml:space="preserve">Proposal </w:t>
      </w:r>
      <w:r w:rsidR="009428D8">
        <w:rPr>
          <w:rFonts w:cs="Arial"/>
          <w:b/>
        </w:rPr>
        <w:t>4</w:t>
      </w:r>
      <w:r w:rsidRPr="00C02D85">
        <w:rPr>
          <w:rFonts w:cs="Arial"/>
          <w:b/>
        </w:rPr>
        <w:t xml:space="preserve">: </w:t>
      </w:r>
      <w:r>
        <w:rPr>
          <w:rFonts w:cs="Arial"/>
          <w:b/>
        </w:rPr>
        <w:t xml:space="preserve">The UE keeps the logged data </w:t>
      </w:r>
      <w:r w:rsidR="009428D8">
        <w:rPr>
          <w:rFonts w:cs="Arial"/>
          <w:b/>
        </w:rPr>
        <w:t>upon transitioning to IDLE/INACTIVE</w:t>
      </w:r>
      <w:r>
        <w:rPr>
          <w:rFonts w:cs="Arial"/>
          <w:b/>
        </w:rPr>
        <w:t>.</w:t>
      </w:r>
    </w:p>
    <w:p w14:paraId="0CB0D3F3" w14:textId="77777777" w:rsidR="001045B0" w:rsidRDefault="001045B0" w:rsidP="00D53688">
      <w:pPr>
        <w:jc w:val="left"/>
      </w:pPr>
    </w:p>
    <w:p w14:paraId="390F6050" w14:textId="6870B4C2" w:rsidR="009428D8" w:rsidRDefault="009428D8" w:rsidP="00D53688">
      <w:pPr>
        <w:jc w:val="left"/>
      </w:pPr>
      <w:r>
        <w:t xml:space="preserve">Currently, the UE can indicate the availability of logged measurements </w:t>
      </w:r>
      <w:r w:rsidR="00D53688">
        <w:t>when</w:t>
      </w:r>
      <w:r>
        <w:t xml:space="preserve"> transitioning from IDLE/INACTIVE to CONNECTED states in the Setup/Resume Complete messages. If proposal 4 above is agreed, we propose to reuse the same mechanisms.</w:t>
      </w:r>
    </w:p>
    <w:p w14:paraId="185E4C1F" w14:textId="77777777" w:rsidR="009428D8" w:rsidRDefault="009428D8" w:rsidP="00D53688">
      <w:pPr>
        <w:jc w:val="left"/>
      </w:pPr>
    </w:p>
    <w:p w14:paraId="78803B7C" w14:textId="77777777" w:rsidR="009428D8" w:rsidRDefault="009428D8" w:rsidP="00D53688">
      <w:pPr>
        <w:tabs>
          <w:tab w:val="left" w:pos="1377"/>
        </w:tabs>
        <w:ind w:left="1170" w:hanging="1170"/>
        <w:jc w:val="left"/>
        <w:rPr>
          <w:rFonts w:cs="Arial"/>
          <w:b/>
        </w:rPr>
      </w:pPr>
      <w:r w:rsidRPr="00C02D85">
        <w:rPr>
          <w:rFonts w:cs="Arial"/>
          <w:b/>
        </w:rPr>
        <w:t xml:space="preserve">Proposal </w:t>
      </w:r>
      <w:r>
        <w:rPr>
          <w:rFonts w:cs="Arial"/>
          <w:b/>
        </w:rPr>
        <w:t>5</w:t>
      </w:r>
      <w:r w:rsidRPr="00C02D85">
        <w:rPr>
          <w:rFonts w:cs="Arial"/>
          <w:b/>
        </w:rPr>
        <w:t xml:space="preserve">: </w:t>
      </w:r>
      <w:r>
        <w:rPr>
          <w:rFonts w:cs="Arial"/>
          <w:b/>
        </w:rPr>
        <w:t>The UE can indicate the availability of logged data upon transitioning from IDLE/INACTIVE to CONNECTED (i.e., in the RRC Setup/Resume Complete messages)</w:t>
      </w:r>
    </w:p>
    <w:p w14:paraId="1B0E324D" w14:textId="77777777" w:rsidR="001045B0" w:rsidRDefault="001045B0" w:rsidP="00D53688">
      <w:pPr>
        <w:jc w:val="left"/>
      </w:pPr>
    </w:p>
    <w:p w14:paraId="3C78EB7F" w14:textId="14EE0A32" w:rsidR="00D53688" w:rsidRDefault="00D53688" w:rsidP="00D53688">
      <w:pPr>
        <w:jc w:val="left"/>
      </w:pPr>
      <w:r>
        <w:t xml:space="preserve">It was agreed in RAN2-127bis [3] that </w:t>
      </w:r>
      <w:r w:rsidRPr="00D53688">
        <w:rPr>
          <w:i/>
          <w:iCs/>
        </w:rPr>
        <w:t>UEInformationRequest/</w:t>
      </w:r>
      <w:proofErr w:type="spellStart"/>
      <w:r w:rsidRPr="00D53688">
        <w:rPr>
          <w:i/>
          <w:iCs/>
        </w:rPr>
        <w:t>UEInformationResponse</w:t>
      </w:r>
      <w:proofErr w:type="spellEnd"/>
      <w:r w:rsidRPr="00D53688">
        <w:t xml:space="preserve"> is used for on-demand reporting of AI/ML training data collection. </w:t>
      </w:r>
      <w:r>
        <w:t xml:space="preserve"> </w:t>
      </w:r>
      <w:r w:rsidR="008D199E">
        <w:t xml:space="preserve">Currently, the network </w:t>
      </w:r>
      <w:r w:rsidR="00052E38">
        <w:t>sends</w:t>
      </w:r>
      <w:r w:rsidR="008D199E">
        <w:t xml:space="preserve"> t</w:t>
      </w:r>
      <w:r w:rsidR="00EC7CC0">
        <w:t xml:space="preserve">o the UE a </w:t>
      </w:r>
      <w:r w:rsidR="00A52C22" w:rsidRPr="008D199E">
        <w:rPr>
          <w:i/>
          <w:iCs/>
        </w:rPr>
        <w:t>UEInformationRequest</w:t>
      </w:r>
      <w:r w:rsidR="00A52C22">
        <w:t xml:space="preserve"> </w:t>
      </w:r>
      <w:r w:rsidR="00EC7CC0">
        <w:t xml:space="preserve">message indicating the </w:t>
      </w:r>
      <w:r w:rsidR="00EC7CC0" w:rsidRPr="00D53688">
        <w:rPr>
          <w:i/>
          <w:iCs/>
        </w:rPr>
        <w:t>type of logged measurements</w:t>
      </w:r>
      <w:r w:rsidR="00EC7CC0">
        <w:t xml:space="preserve"> that it wants the UE to send, </w:t>
      </w:r>
      <w:r w:rsidR="009769FB">
        <w:t xml:space="preserve">and the UE includes the requested data/measurements using corresponding fields, </w:t>
      </w:r>
      <w:r>
        <w:t>as shown below:</w:t>
      </w:r>
    </w:p>
    <w:p w14:paraId="330FA88F" w14:textId="77777777" w:rsidR="00D53688" w:rsidRDefault="00D53688" w:rsidP="00D53688">
      <w:pPr>
        <w:jc w:val="left"/>
      </w:pPr>
    </w:p>
    <w:p w14:paraId="1EAEA687"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UEInformationRequest-r16-IEs ::= </w:t>
      </w:r>
      <w:r w:rsidRPr="00D53688">
        <w:rPr>
          <w:rFonts w:ascii="Courier New" w:eastAsia="Times New Roman" w:hAnsi="Courier New" w:cs="Courier New"/>
          <w:noProof/>
          <w:color w:val="993366"/>
          <w:sz w:val="16"/>
          <w:lang w:eastAsia="en-GB"/>
        </w:rPr>
        <w:t>SEQUENCE</w:t>
      </w:r>
      <w:r w:rsidRPr="00D53688">
        <w:rPr>
          <w:rFonts w:ascii="Courier New" w:eastAsia="Times New Roman" w:hAnsi="Courier New" w:cs="Courier New"/>
          <w:noProof/>
          <w:sz w:val="16"/>
          <w:lang w:eastAsia="en-GB"/>
        </w:rPr>
        <w:t xml:space="preserve"> {</w:t>
      </w:r>
    </w:p>
    <w:p w14:paraId="2D375D0A"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sz w:val="16"/>
          <w:highlight w:val="yellow"/>
          <w:lang w:eastAsia="en-GB"/>
        </w:rPr>
        <w:t xml:space="preserve">idleModeMeasurementReq-r16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3FF913DC"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logMeasReportReq-r16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517BC6D9"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connEstFailReportReq-r16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14884A34"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ra-ReportReq-r16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4B93586C"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rlf-ReportReq-r16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6EB41587"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DengXian" w:hAnsi="Courier New" w:cs="Courier New"/>
          <w:noProof/>
          <w:color w:val="808080"/>
          <w:sz w:val="16"/>
          <w:lang w:eastAsia="en-GB"/>
        </w:rPr>
      </w:pPr>
      <w:r w:rsidRPr="00D53688">
        <w:rPr>
          <w:rFonts w:ascii="Courier New" w:eastAsia="Times New Roman" w:hAnsi="Courier New" w:cs="Courier New"/>
          <w:noProof/>
          <w:sz w:val="16"/>
          <w:highlight w:val="yellow"/>
          <w:lang w:eastAsia="en-GB"/>
        </w:rPr>
        <w:t xml:space="preserve">    mobilityHistoryReportReq-</w:t>
      </w:r>
      <w:r w:rsidRPr="00D53688">
        <w:rPr>
          <w:rFonts w:ascii="Courier New" w:eastAsia="DengXian" w:hAnsi="Courier New" w:cs="Courier New"/>
          <w:noProof/>
          <w:sz w:val="16"/>
          <w:highlight w:val="yellow"/>
          <w:lang w:eastAsia="en-GB"/>
        </w:rPr>
        <w:t xml:space="preserve">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0DAAC446"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lateNonCriticalExtension         </w:t>
      </w:r>
      <w:r w:rsidRPr="00D53688">
        <w:rPr>
          <w:rFonts w:ascii="Courier New" w:eastAsia="Times New Roman" w:hAnsi="Courier New" w:cs="Courier New"/>
          <w:noProof/>
          <w:color w:val="993366"/>
          <w:sz w:val="16"/>
          <w:lang w:eastAsia="en-GB"/>
        </w:rPr>
        <w:t>OCTET</w:t>
      </w: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color w:val="993366"/>
          <w:sz w:val="16"/>
          <w:lang w:eastAsia="en-GB"/>
        </w:rPr>
        <w:t>STRING</w:t>
      </w: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color w:val="993366"/>
          <w:sz w:val="16"/>
          <w:lang w:eastAsia="en-GB"/>
        </w:rPr>
        <w:t>OPTIONAL</w:t>
      </w:r>
      <w:r w:rsidRPr="00D53688">
        <w:rPr>
          <w:rFonts w:ascii="Courier New" w:eastAsia="Times New Roman" w:hAnsi="Courier New" w:cs="Courier New"/>
          <w:noProof/>
          <w:sz w:val="16"/>
          <w:lang w:eastAsia="en-GB"/>
        </w:rPr>
        <w:t>,</w:t>
      </w:r>
    </w:p>
    <w:p w14:paraId="6B385804"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nonCriticalExtension             UEInformationRequest-v1700-IEs           </w:t>
      </w:r>
      <w:r w:rsidRPr="00D53688">
        <w:rPr>
          <w:rFonts w:ascii="Courier New" w:eastAsia="Times New Roman" w:hAnsi="Courier New" w:cs="Courier New"/>
          <w:noProof/>
          <w:color w:val="993366"/>
          <w:sz w:val="16"/>
          <w:lang w:eastAsia="en-GB"/>
        </w:rPr>
        <w:t>OPTIONAL</w:t>
      </w:r>
    </w:p>
    <w:p w14:paraId="6B958032"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w:t>
      </w:r>
    </w:p>
    <w:p w14:paraId="6163E9FC" w14:textId="77777777" w:rsid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4ACB1969"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UEInformationRequest-v1700-IEs ::= SEQUENCE {</w:t>
      </w:r>
    </w:p>
    <w:p w14:paraId="6C9AB95E"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sz w:val="16"/>
          <w:highlight w:val="yellow"/>
          <w:lang w:eastAsia="en-GB"/>
        </w:rPr>
        <w:t>successHO-ReportReq-r17          ENUMERATED {true}                        OPTIONAL, -- Need N</w:t>
      </w:r>
    </w:p>
    <w:p w14:paraId="06C63E64"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highlight w:val="yellow"/>
          <w:lang w:eastAsia="en-GB"/>
        </w:rPr>
        <w:t xml:space="preserve">    coarseLocationRequest-r17        ENUMERATED {true}                        OPTIONAL, -- Need N</w:t>
      </w:r>
    </w:p>
    <w:p w14:paraId="7E5443E3"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nonCriticalExtension             UEInformationRequest-v1800-IEs           OPTIONAL</w:t>
      </w:r>
    </w:p>
    <w:p w14:paraId="01BD5933"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w:t>
      </w:r>
    </w:p>
    <w:p w14:paraId="5813A536"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04B5DE7E"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UEInformationRequest-v1800-IEs ::= SEQUENCE {</w:t>
      </w:r>
    </w:p>
    <w:p w14:paraId="50253208"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sz w:val="16"/>
          <w:highlight w:val="yellow"/>
          <w:lang w:eastAsia="en-GB"/>
        </w:rPr>
        <w:t>flightPathInfoReq-r18            FlightPathInfoReportConfig-r18           OPTIONAL, -- Need N</w:t>
      </w:r>
    </w:p>
    <w:p w14:paraId="3DFD47D4"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D53688">
        <w:rPr>
          <w:rFonts w:ascii="Courier New" w:eastAsia="Times New Roman" w:hAnsi="Courier New" w:cs="Courier New"/>
          <w:noProof/>
          <w:sz w:val="16"/>
          <w:highlight w:val="yellow"/>
          <w:lang w:eastAsia="en-GB"/>
        </w:rPr>
        <w:t xml:space="preserve">    successPSCell-ReportReq-r18      ENUMERATED {true}                        OPTIONAL, -- Need N</w:t>
      </w:r>
    </w:p>
    <w:p w14:paraId="38B97193"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highlight w:val="yellow"/>
          <w:lang w:eastAsia="en-GB"/>
        </w:rPr>
        <w:t xml:space="preserve">    reselectionMeasurementReq-r18    ENUMERATED {true}                        OPTIONAL, -- Need N</w:t>
      </w:r>
    </w:p>
    <w:p w14:paraId="3D46DAE9"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nonCriticalExtension             SEQUENCE {}                              OPTIONAL</w:t>
      </w:r>
    </w:p>
    <w:p w14:paraId="6248F38F" w14:textId="77777777" w:rsidR="00D53688" w:rsidRP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w:t>
      </w:r>
    </w:p>
    <w:p w14:paraId="6B321291" w14:textId="77777777" w:rsidR="00D53688" w:rsidRDefault="00D53688"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706AA886" w14:textId="77777777" w:rsidR="009769FB" w:rsidRDefault="009769FB"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4A969BC1"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UEInformationResponse-r16-IEs ::=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w:t>
      </w:r>
    </w:p>
    <w:p w14:paraId="0EE21687"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sz w:val="16"/>
          <w:highlight w:val="yellow"/>
          <w:lang w:eastAsia="en-GB"/>
        </w:rPr>
        <w:t xml:space="preserve">measResultIdleEUTRA-r16              MeasResultIdleEUTRA-r16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1287039A"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measResultIdleNR-r16                 MeasResultIdleNR-r16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60A1D427"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logMeasReport-r16                    LogMeasReport-r16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3B54D8A0"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connEstFailReport-r16                ConnEstFailReport-r16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410740A6"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lastRenderedPageBreak/>
        <w:t xml:space="preserve">    ra-ReportList-r16                    RA-ReportList-r16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4E4807EE"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rlf-Report-r16                       RLF-Report-r16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3C651751"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highlight w:val="yellow"/>
          <w:lang w:eastAsia="en-GB"/>
        </w:rPr>
        <w:t xml:space="preserve">    mobilityHistoryReport-r16            MobilityHistoryReport-r16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0D3C60CF"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lateNonCriticalExtension             </w:t>
      </w:r>
      <w:r w:rsidRPr="009769FB">
        <w:rPr>
          <w:rFonts w:ascii="Courier New" w:eastAsia="Times New Roman" w:hAnsi="Courier New" w:cs="Courier New"/>
          <w:noProof/>
          <w:color w:val="993366"/>
          <w:sz w:val="16"/>
          <w:lang w:eastAsia="en-GB"/>
        </w:rPr>
        <w:t>OCTET</w:t>
      </w: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color w:val="993366"/>
          <w:sz w:val="16"/>
          <w:lang w:eastAsia="en-GB"/>
        </w:rPr>
        <w:t>STRING</w:t>
      </w: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color w:val="993366"/>
          <w:sz w:val="16"/>
          <w:lang w:eastAsia="en-GB"/>
        </w:rPr>
        <w:t>OPTIONAL</w:t>
      </w:r>
      <w:r w:rsidRPr="009769FB">
        <w:rPr>
          <w:rFonts w:ascii="Courier New" w:eastAsia="Times New Roman" w:hAnsi="Courier New" w:cs="Courier New"/>
          <w:noProof/>
          <w:sz w:val="16"/>
          <w:lang w:eastAsia="en-GB"/>
        </w:rPr>
        <w:t>,</w:t>
      </w:r>
    </w:p>
    <w:p w14:paraId="605AABA1"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nonCriticalExtension                 UEInformationResponse-v1700-IEs     </w:t>
      </w:r>
      <w:r w:rsidRPr="009769FB">
        <w:rPr>
          <w:rFonts w:ascii="Courier New" w:eastAsia="Times New Roman" w:hAnsi="Courier New" w:cs="Courier New"/>
          <w:noProof/>
          <w:color w:val="993366"/>
          <w:sz w:val="16"/>
          <w:lang w:eastAsia="en-GB"/>
        </w:rPr>
        <w:t>OPTIONAL</w:t>
      </w:r>
    </w:p>
    <w:p w14:paraId="117735CE"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w:t>
      </w:r>
    </w:p>
    <w:p w14:paraId="2557CC0C"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343BA248"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UEInformationResponse-v1700-IEs ::=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w:t>
      </w:r>
    </w:p>
    <w:p w14:paraId="6ECD674A"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sz w:val="16"/>
          <w:highlight w:val="yellow"/>
          <w:lang w:eastAsia="en-GB"/>
        </w:rPr>
        <w:t xml:space="preserve">successHO-Report-r17                 SuccessHO-Report-r17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5900787E"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connEstFailReportList-r17            ConnEstFailReportList-r17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021B684C"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highlight w:val="yellow"/>
          <w:lang w:eastAsia="en-GB"/>
        </w:rPr>
        <w:t xml:space="preserve">    coarseLocationInfo-r17               </w:t>
      </w:r>
      <w:r w:rsidRPr="009769FB">
        <w:rPr>
          <w:rFonts w:ascii="Courier New" w:eastAsia="Times New Roman" w:hAnsi="Courier New" w:cs="Courier New"/>
          <w:noProof/>
          <w:color w:val="993366"/>
          <w:sz w:val="16"/>
          <w:highlight w:val="yellow"/>
          <w:lang w:eastAsia="en-GB"/>
        </w:rPr>
        <w:t>OCTET</w:t>
      </w:r>
      <w:r w:rsidRPr="009769FB">
        <w:rPr>
          <w:rFonts w:ascii="Courier New" w:eastAsia="Times New Roman" w:hAnsi="Courier New" w:cs="Courier New"/>
          <w:noProof/>
          <w:sz w:val="16"/>
          <w:highlight w:val="yellow"/>
          <w:lang w:eastAsia="en-GB"/>
        </w:rPr>
        <w:t xml:space="preserve"> </w:t>
      </w:r>
      <w:r w:rsidRPr="009769FB">
        <w:rPr>
          <w:rFonts w:ascii="Courier New" w:eastAsia="Times New Roman" w:hAnsi="Courier New" w:cs="Courier New"/>
          <w:noProof/>
          <w:color w:val="993366"/>
          <w:sz w:val="16"/>
          <w:highlight w:val="yellow"/>
          <w:lang w:eastAsia="en-GB"/>
        </w:rPr>
        <w:t>STRING</w:t>
      </w:r>
      <w:r w:rsidRPr="009769FB">
        <w:rPr>
          <w:rFonts w:ascii="Courier New" w:eastAsia="Times New Roman" w:hAnsi="Courier New" w:cs="Courier New"/>
          <w:noProof/>
          <w:sz w:val="16"/>
          <w:highlight w:val="yellow"/>
          <w:lang w:eastAsia="en-GB"/>
        </w:rPr>
        <w:t xml:space="preserve">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lang w:eastAsia="en-GB"/>
        </w:rPr>
        <w:t>,</w:t>
      </w:r>
    </w:p>
    <w:p w14:paraId="707CDC03"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nonCriticalExtension                 UEInformationResponse-v1800-IEs     </w:t>
      </w:r>
      <w:r w:rsidRPr="009769FB">
        <w:rPr>
          <w:rFonts w:ascii="Courier New" w:eastAsia="Times New Roman" w:hAnsi="Courier New" w:cs="Courier New"/>
          <w:noProof/>
          <w:color w:val="993366"/>
          <w:sz w:val="16"/>
          <w:lang w:eastAsia="en-GB"/>
        </w:rPr>
        <w:t>OPTIONAL</w:t>
      </w:r>
    </w:p>
    <w:p w14:paraId="011145F9"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w:t>
      </w:r>
    </w:p>
    <w:p w14:paraId="0EB614A3"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7A426703"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UEInformationResponse-v1800-IEs ::=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w:t>
      </w:r>
    </w:p>
    <w:p w14:paraId="6076D377"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sz w:val="16"/>
          <w:highlight w:val="yellow"/>
          <w:lang w:eastAsia="en-GB"/>
        </w:rPr>
        <w:t xml:space="preserve">flightPathInfoReport-r18             FlightPathInfoReport-r18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499B57B8"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successPSCell-Report-r18             SuccessPSCell-Report-r18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6780FF5D"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highlight w:val="yellow"/>
          <w:lang w:eastAsia="en-GB"/>
        </w:rPr>
        <w:t xml:space="preserve">    measResultReselectionNR-r18          MeasResultIdleNR-r16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5AD1849A"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nonCriticalExtension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                         </w:t>
      </w:r>
      <w:r w:rsidRPr="009769FB">
        <w:rPr>
          <w:rFonts w:ascii="Courier New" w:eastAsia="Times New Roman" w:hAnsi="Courier New" w:cs="Courier New"/>
          <w:noProof/>
          <w:color w:val="993366"/>
          <w:sz w:val="16"/>
          <w:lang w:eastAsia="en-GB"/>
        </w:rPr>
        <w:t>OPTIONAL</w:t>
      </w:r>
    </w:p>
    <w:p w14:paraId="32D8DE6A" w14:textId="77777777" w:rsidR="009769FB" w:rsidRPr="009769FB" w:rsidRDefault="009769FB" w:rsidP="0097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w:t>
      </w:r>
    </w:p>
    <w:p w14:paraId="3966C203" w14:textId="77777777" w:rsidR="009769FB" w:rsidRPr="00D53688" w:rsidRDefault="009769FB" w:rsidP="00D5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4471C174" w14:textId="77777777" w:rsidR="00D53688" w:rsidRDefault="00D53688" w:rsidP="00D53688">
      <w:pPr>
        <w:jc w:val="left"/>
      </w:pPr>
    </w:p>
    <w:p w14:paraId="1EAAA51F" w14:textId="51079C8C" w:rsidR="00D53688" w:rsidRDefault="00D53688" w:rsidP="00D53688">
      <w:pPr>
        <w:jc w:val="left"/>
      </w:pPr>
      <w:r>
        <w:t xml:space="preserve">Thus, there is a need to introduce a new IE/field to indicate the network is requesting a logged data for network side model training. </w:t>
      </w:r>
    </w:p>
    <w:p w14:paraId="2822595A" w14:textId="77777777" w:rsidR="00D53688" w:rsidRDefault="00D53688" w:rsidP="00D53688">
      <w:pPr>
        <w:jc w:val="left"/>
      </w:pPr>
    </w:p>
    <w:p w14:paraId="645FC22D" w14:textId="7BB2F734" w:rsidR="00D53688" w:rsidRDefault="00D53688" w:rsidP="00D53688">
      <w:pPr>
        <w:tabs>
          <w:tab w:val="left" w:pos="1377"/>
        </w:tabs>
        <w:ind w:left="1170" w:hanging="1170"/>
        <w:jc w:val="left"/>
      </w:pPr>
      <w:r w:rsidRPr="00C02D85">
        <w:rPr>
          <w:rFonts w:cs="Arial"/>
          <w:b/>
        </w:rPr>
        <w:t xml:space="preserve">Proposal </w:t>
      </w:r>
      <w:r w:rsidR="00535661">
        <w:rPr>
          <w:rFonts w:cs="Arial"/>
          <w:b/>
        </w:rPr>
        <w:t>6</w:t>
      </w:r>
      <w:r w:rsidRPr="00C02D85">
        <w:rPr>
          <w:rFonts w:cs="Arial"/>
          <w:b/>
        </w:rPr>
        <w:t xml:space="preserve">: </w:t>
      </w:r>
      <w:r>
        <w:rPr>
          <w:rFonts w:cs="Arial"/>
          <w:b/>
        </w:rPr>
        <w:t xml:space="preserve">A new IE/field is introduced to the </w:t>
      </w:r>
      <w:r w:rsidRPr="00D53688">
        <w:rPr>
          <w:rFonts w:cs="Arial"/>
          <w:b/>
          <w:i/>
          <w:iCs/>
        </w:rPr>
        <w:t>UEInformationRequest</w:t>
      </w:r>
      <w:r>
        <w:rPr>
          <w:rFonts w:cs="Arial"/>
          <w:b/>
        </w:rPr>
        <w:t xml:space="preserve"> message to indicate the network is requesting the UE to send logged data for network sided model training. The name/type of the IE/field is FFS.</w:t>
      </w:r>
    </w:p>
    <w:p w14:paraId="33F54B8A" w14:textId="77777777" w:rsidR="00D53688" w:rsidRDefault="00D53688" w:rsidP="00D53688">
      <w:pPr>
        <w:jc w:val="left"/>
      </w:pPr>
    </w:p>
    <w:p w14:paraId="6B7B6287" w14:textId="2E6167E3" w:rsidR="009769FB" w:rsidRDefault="009769FB" w:rsidP="009769FB">
      <w:pPr>
        <w:jc w:val="left"/>
      </w:pPr>
      <w:r>
        <w:t xml:space="preserve">Similarly, a new IE/field needs to be introduced in the </w:t>
      </w:r>
      <w:proofErr w:type="spellStart"/>
      <w:r w:rsidRPr="009769FB">
        <w:rPr>
          <w:i/>
          <w:iCs/>
        </w:rPr>
        <w:t>UEInformationResponse</w:t>
      </w:r>
      <w:proofErr w:type="spellEnd"/>
      <w:r>
        <w:t xml:space="preserve"> that will be used to include the relevant data.</w:t>
      </w:r>
    </w:p>
    <w:p w14:paraId="15F1F6F7" w14:textId="77777777" w:rsidR="009769FB" w:rsidRDefault="009769FB" w:rsidP="009769FB">
      <w:pPr>
        <w:jc w:val="left"/>
      </w:pPr>
    </w:p>
    <w:p w14:paraId="669F0E96" w14:textId="10646983" w:rsidR="009769FB" w:rsidRDefault="009769FB" w:rsidP="009769FB">
      <w:pPr>
        <w:tabs>
          <w:tab w:val="left" w:pos="1377"/>
        </w:tabs>
        <w:ind w:left="1170" w:hanging="1170"/>
        <w:jc w:val="left"/>
      </w:pPr>
      <w:r w:rsidRPr="00C02D85">
        <w:rPr>
          <w:rFonts w:cs="Arial"/>
          <w:b/>
        </w:rPr>
        <w:t xml:space="preserve">Proposal </w:t>
      </w:r>
      <w:r w:rsidR="00535661">
        <w:rPr>
          <w:rFonts w:cs="Arial"/>
          <w:b/>
        </w:rPr>
        <w:t>7</w:t>
      </w:r>
      <w:r w:rsidRPr="00C02D85">
        <w:rPr>
          <w:rFonts w:cs="Arial"/>
          <w:b/>
        </w:rPr>
        <w:t xml:space="preserve">: </w:t>
      </w:r>
      <w:r>
        <w:rPr>
          <w:rFonts w:cs="Arial"/>
          <w:b/>
        </w:rPr>
        <w:t xml:space="preserve">A new IE/field is introduced to the </w:t>
      </w:r>
      <w:proofErr w:type="spellStart"/>
      <w:r w:rsidRPr="00D53688">
        <w:rPr>
          <w:rFonts w:cs="Arial"/>
          <w:b/>
          <w:i/>
          <w:iCs/>
        </w:rPr>
        <w:t>UEInformationRe</w:t>
      </w:r>
      <w:r>
        <w:rPr>
          <w:rFonts w:cs="Arial"/>
          <w:b/>
          <w:i/>
          <w:iCs/>
        </w:rPr>
        <w:t>sponse</w:t>
      </w:r>
      <w:proofErr w:type="spellEnd"/>
      <w:r>
        <w:rPr>
          <w:rFonts w:cs="Arial"/>
          <w:b/>
        </w:rPr>
        <w:t xml:space="preserve"> message that will be used to </w:t>
      </w:r>
      <w:r w:rsidR="004F5BDB">
        <w:rPr>
          <w:rFonts w:cs="Arial"/>
          <w:b/>
        </w:rPr>
        <w:t>contain</w:t>
      </w:r>
      <w:r>
        <w:rPr>
          <w:rFonts w:cs="Arial"/>
          <w:b/>
        </w:rPr>
        <w:t xml:space="preserve"> the logged data. The name/type of the IE/field is FFS.</w:t>
      </w:r>
    </w:p>
    <w:p w14:paraId="1C8C8787" w14:textId="77777777" w:rsidR="009769FB" w:rsidRDefault="009769FB" w:rsidP="009769FB">
      <w:pPr>
        <w:jc w:val="left"/>
      </w:pPr>
    </w:p>
    <w:p w14:paraId="5DE13FF6" w14:textId="77777777" w:rsidR="009769FB" w:rsidRDefault="009769FB" w:rsidP="009769FB">
      <w:pPr>
        <w:jc w:val="left"/>
      </w:pPr>
      <w:r>
        <w:t>It should be noted that we have already agreed in RAN2-127 [2] that:</w:t>
      </w:r>
    </w:p>
    <w:p w14:paraId="4EDC6815" w14:textId="255FA9A5" w:rsidR="009769FB" w:rsidRPr="009769FB" w:rsidRDefault="009769FB" w:rsidP="009769FB">
      <w:pPr>
        <w:ind w:left="1134"/>
        <w:jc w:val="left"/>
        <w:rPr>
          <w:i/>
          <w:iCs/>
        </w:rPr>
      </w:pPr>
      <w:r w:rsidRPr="009769FB">
        <w:rPr>
          <w:i/>
          <w:iCs/>
        </w:rPr>
        <w:t>The UE implementation can determine how many entries to include in the list radio measurements information, such that the maximum PDCP SDU size is not exceeded. No standardized RRC segmentation procedure is needed (as for the logged MDT measurements)</w:t>
      </w:r>
    </w:p>
    <w:p w14:paraId="1E664382" w14:textId="77777777" w:rsidR="00D53688" w:rsidRDefault="00D53688" w:rsidP="00D53688">
      <w:pPr>
        <w:jc w:val="left"/>
      </w:pPr>
    </w:p>
    <w:p w14:paraId="48F9D4FB" w14:textId="15CC66E5" w:rsidR="009769FB" w:rsidRDefault="009631D9" w:rsidP="00D53688">
      <w:pPr>
        <w:jc w:val="left"/>
      </w:pPr>
      <w:r>
        <w:t xml:space="preserve">If </w:t>
      </w:r>
      <w:r w:rsidR="009769FB">
        <w:t xml:space="preserve">the UE is not able to send all the logged data in one </w:t>
      </w:r>
      <w:proofErr w:type="spellStart"/>
      <w:r w:rsidR="009769FB" w:rsidRPr="009769FB">
        <w:rPr>
          <w:i/>
          <w:iCs/>
        </w:rPr>
        <w:t>UEInformationResponse</w:t>
      </w:r>
      <w:proofErr w:type="spellEnd"/>
      <w:r w:rsidR="009769FB">
        <w:t xml:space="preserve"> message, currently there is already a mechanism to indicate additional </w:t>
      </w:r>
      <w:r>
        <w:t xml:space="preserve">logged </w:t>
      </w:r>
      <w:r w:rsidR="009769FB">
        <w:t>data is pending, as shown below</w:t>
      </w:r>
      <w:r>
        <w:t xml:space="preserve"> (from TS 38.331)</w:t>
      </w:r>
      <w:r w:rsidR="009769FB">
        <w:t>:</w:t>
      </w:r>
    </w:p>
    <w:p w14:paraId="110922C8" w14:textId="77777777" w:rsidR="009769FB" w:rsidRDefault="009769FB" w:rsidP="00D53688">
      <w:pPr>
        <w:jc w:val="left"/>
      </w:pPr>
    </w:p>
    <w:p w14:paraId="2CF7573E" w14:textId="77777777" w:rsidR="009631D9" w:rsidRPr="009631D9" w:rsidRDefault="009631D9" w:rsidP="00535661">
      <w:pPr>
        <w:ind w:left="567"/>
        <w:rPr>
          <w:lang w:eastAsia="ja-JP"/>
        </w:rPr>
      </w:pPr>
      <w:bookmarkStart w:id="0" w:name="_Toc60776996"/>
      <w:bookmarkStart w:id="1" w:name="_Toc162894389"/>
      <w:r w:rsidRPr="009631D9">
        <w:rPr>
          <w:lang w:eastAsia="ja-JP"/>
        </w:rPr>
        <w:t>5.</w:t>
      </w:r>
      <w:r w:rsidRPr="009631D9">
        <w:t>7</w:t>
      </w:r>
      <w:r w:rsidRPr="009631D9">
        <w:rPr>
          <w:lang w:eastAsia="ja-JP"/>
        </w:rPr>
        <w:t>.</w:t>
      </w:r>
      <w:r w:rsidRPr="009631D9">
        <w:t>10.3</w:t>
      </w:r>
      <w:r w:rsidRPr="009631D9">
        <w:tab/>
      </w:r>
      <w:r w:rsidRPr="009631D9">
        <w:rPr>
          <w:lang w:eastAsia="ja-JP"/>
        </w:rPr>
        <w:t xml:space="preserve">Reception of </w:t>
      </w:r>
      <w:r w:rsidRPr="009631D9">
        <w:t>the</w:t>
      </w:r>
      <w:r w:rsidRPr="009631D9">
        <w:rPr>
          <w:lang w:eastAsia="ja-JP"/>
        </w:rPr>
        <w:t xml:space="preserve"> </w:t>
      </w:r>
      <w:r w:rsidRPr="009631D9">
        <w:rPr>
          <w:i/>
          <w:iCs/>
          <w:lang w:eastAsia="ja-JP"/>
        </w:rPr>
        <w:t>UEI</w:t>
      </w:r>
      <w:r w:rsidRPr="009631D9">
        <w:rPr>
          <w:i/>
          <w:lang w:eastAsia="ja-JP"/>
        </w:rPr>
        <w:t>nformationRequest</w:t>
      </w:r>
      <w:r w:rsidRPr="009631D9">
        <w:rPr>
          <w:i/>
        </w:rPr>
        <w:t xml:space="preserve"> </w:t>
      </w:r>
      <w:r w:rsidRPr="009631D9">
        <w:rPr>
          <w:lang w:eastAsia="ja-JP"/>
        </w:rPr>
        <w:t>message</w:t>
      </w:r>
      <w:bookmarkEnd w:id="0"/>
      <w:bookmarkEnd w:id="1"/>
    </w:p>
    <w:p w14:paraId="27DABDCA" w14:textId="77777777" w:rsidR="009631D9" w:rsidRPr="009631D9" w:rsidRDefault="009631D9" w:rsidP="009631D9">
      <w:pPr>
        <w:spacing w:after="180"/>
        <w:ind w:left="1134"/>
        <w:jc w:val="left"/>
        <w:textAlignment w:val="auto"/>
        <w:rPr>
          <w:rFonts w:ascii="Times New Roman" w:eastAsia="Times New Roman" w:hAnsi="Times New Roman"/>
        </w:rPr>
      </w:pPr>
      <w:r w:rsidRPr="009631D9">
        <w:rPr>
          <w:rFonts w:ascii="Times New Roman" w:eastAsia="Times New Roman" w:hAnsi="Times New Roman"/>
        </w:rPr>
        <w:t xml:space="preserve">Upon receiving the </w:t>
      </w:r>
      <w:r w:rsidRPr="009631D9">
        <w:rPr>
          <w:rFonts w:ascii="Times New Roman" w:eastAsia="Times New Roman" w:hAnsi="Times New Roman"/>
          <w:i/>
          <w:lang w:eastAsia="ja-JP"/>
        </w:rPr>
        <w:t>UEInformationRequest</w:t>
      </w:r>
      <w:r w:rsidRPr="009631D9">
        <w:rPr>
          <w:rFonts w:ascii="Times New Roman" w:eastAsia="Times New Roman" w:hAnsi="Times New Roman"/>
        </w:rPr>
        <w:t xml:space="preserve"> message, t</w:t>
      </w:r>
      <w:r w:rsidRPr="009631D9">
        <w:rPr>
          <w:rFonts w:ascii="Times New Roman" w:eastAsia="Times New Roman" w:hAnsi="Times New Roman"/>
          <w:lang w:eastAsia="ja-JP"/>
        </w:rPr>
        <w:t>he UE shall, only after successful security activation:</w:t>
      </w:r>
    </w:p>
    <w:p w14:paraId="37628029" w14:textId="77777777" w:rsidR="009631D9" w:rsidRPr="009631D9" w:rsidRDefault="009631D9" w:rsidP="009631D9">
      <w:pPr>
        <w:spacing w:after="180"/>
        <w:ind w:left="1702" w:hanging="284"/>
        <w:jc w:val="left"/>
        <w:textAlignment w:val="auto"/>
        <w:rPr>
          <w:rFonts w:ascii="Times New Roman" w:eastAsia="Times New Roman" w:hAnsi="Times New Roman"/>
          <w:b/>
          <w:bCs/>
          <w:lang w:eastAsia="ja-JP"/>
        </w:rPr>
      </w:pPr>
      <w:r w:rsidRPr="009631D9">
        <w:rPr>
          <w:rFonts w:ascii="Times New Roman" w:eastAsia="Times New Roman" w:hAnsi="Times New Roman"/>
          <w:b/>
          <w:bCs/>
          <w:lang w:eastAsia="ja-JP"/>
        </w:rPr>
        <w:t>&lt;&lt; skipped text&gt;&gt;</w:t>
      </w:r>
    </w:p>
    <w:p w14:paraId="0A445831" w14:textId="77777777" w:rsidR="009631D9" w:rsidRPr="009631D9" w:rsidRDefault="009631D9" w:rsidP="009631D9">
      <w:pPr>
        <w:spacing w:after="180"/>
        <w:ind w:left="2269" w:hanging="284"/>
        <w:jc w:val="left"/>
        <w:textAlignment w:val="auto"/>
        <w:rPr>
          <w:rFonts w:ascii="Times New Roman" w:eastAsia="Times New Roman" w:hAnsi="Times New Roman"/>
          <w:lang w:eastAsia="ja-JP"/>
        </w:rPr>
      </w:pPr>
      <w:r w:rsidRPr="009631D9">
        <w:rPr>
          <w:rFonts w:ascii="Times New Roman" w:eastAsia="Times New Roman" w:hAnsi="Times New Roman"/>
          <w:highlight w:val="yellow"/>
          <w:lang w:eastAsia="ja-JP"/>
        </w:rPr>
        <w:t>3&gt;</w:t>
      </w:r>
      <w:r w:rsidRPr="009631D9">
        <w:rPr>
          <w:rFonts w:ascii="Times New Roman" w:eastAsia="Times New Roman" w:hAnsi="Times New Roman"/>
          <w:highlight w:val="yellow"/>
          <w:lang w:eastAsia="ja-JP"/>
        </w:rPr>
        <w:tab/>
        <w:t xml:space="preserve">if the </w:t>
      </w:r>
      <w:proofErr w:type="spellStart"/>
      <w:r w:rsidRPr="009631D9">
        <w:rPr>
          <w:rFonts w:ascii="Times New Roman" w:eastAsia="Times New Roman" w:hAnsi="Times New Roman"/>
          <w:i/>
          <w:iCs/>
          <w:highlight w:val="yellow"/>
          <w:lang w:eastAsia="ja-JP"/>
        </w:rPr>
        <w:t>VarLogMeasReport</w:t>
      </w:r>
      <w:proofErr w:type="spellEnd"/>
      <w:r w:rsidRPr="009631D9">
        <w:rPr>
          <w:rFonts w:ascii="Times New Roman" w:eastAsia="Times New Roman" w:hAnsi="Times New Roman"/>
          <w:highlight w:val="yellow"/>
          <w:lang w:eastAsia="ja-JP"/>
        </w:rPr>
        <w:t xml:space="preserve"> includes one or more additional logged measurement entries that are not included in the </w:t>
      </w:r>
      <w:proofErr w:type="spellStart"/>
      <w:r w:rsidRPr="009631D9">
        <w:rPr>
          <w:rFonts w:ascii="Times New Roman" w:eastAsia="Times New Roman" w:hAnsi="Times New Roman"/>
          <w:i/>
          <w:highlight w:val="yellow"/>
          <w:lang w:eastAsia="ja-JP"/>
        </w:rPr>
        <w:t>logMeasInfoList</w:t>
      </w:r>
      <w:proofErr w:type="spellEnd"/>
      <w:r w:rsidRPr="009631D9">
        <w:rPr>
          <w:rFonts w:ascii="Times New Roman" w:eastAsia="Times New Roman" w:hAnsi="Times New Roman"/>
          <w:highlight w:val="yellow"/>
          <w:lang w:eastAsia="ja-JP"/>
        </w:rPr>
        <w:t xml:space="preserve"> within the </w:t>
      </w:r>
      <w:proofErr w:type="spellStart"/>
      <w:r w:rsidRPr="009631D9">
        <w:rPr>
          <w:rFonts w:ascii="Times New Roman" w:eastAsia="Times New Roman" w:hAnsi="Times New Roman"/>
          <w:i/>
          <w:highlight w:val="yellow"/>
          <w:lang w:eastAsia="ja-JP"/>
        </w:rPr>
        <w:t>UEInformationResponse</w:t>
      </w:r>
      <w:proofErr w:type="spellEnd"/>
      <w:r w:rsidRPr="009631D9">
        <w:rPr>
          <w:rFonts w:ascii="Times New Roman" w:eastAsia="Times New Roman" w:hAnsi="Times New Roman"/>
          <w:highlight w:val="yellow"/>
          <w:lang w:eastAsia="ja-JP"/>
        </w:rPr>
        <w:t xml:space="preserve"> message:</w:t>
      </w:r>
    </w:p>
    <w:p w14:paraId="7AF80A17" w14:textId="77777777" w:rsidR="009631D9" w:rsidRPr="009631D9" w:rsidRDefault="009631D9" w:rsidP="009631D9">
      <w:pPr>
        <w:spacing w:after="180"/>
        <w:ind w:left="2552" w:hanging="284"/>
        <w:jc w:val="left"/>
        <w:textAlignment w:val="auto"/>
        <w:rPr>
          <w:rFonts w:ascii="Times New Roman" w:eastAsia="Times New Roman" w:hAnsi="Times New Roman"/>
          <w:iCs/>
          <w:lang w:eastAsia="ja-JP"/>
        </w:rPr>
      </w:pPr>
      <w:r w:rsidRPr="009631D9">
        <w:rPr>
          <w:rFonts w:ascii="Times New Roman" w:eastAsia="Times New Roman" w:hAnsi="Times New Roman"/>
          <w:highlight w:val="yellow"/>
          <w:lang w:eastAsia="ja-JP"/>
        </w:rPr>
        <w:t>4&gt;</w:t>
      </w:r>
      <w:r w:rsidRPr="009631D9">
        <w:rPr>
          <w:rFonts w:ascii="Times New Roman" w:eastAsia="Times New Roman" w:hAnsi="Times New Roman"/>
          <w:highlight w:val="yellow"/>
          <w:lang w:eastAsia="ja-JP"/>
        </w:rPr>
        <w:tab/>
        <w:t xml:space="preserve">include the </w:t>
      </w:r>
      <w:proofErr w:type="spellStart"/>
      <w:proofErr w:type="gramStart"/>
      <w:r w:rsidRPr="009631D9">
        <w:rPr>
          <w:rFonts w:ascii="Times New Roman" w:eastAsia="Times New Roman" w:hAnsi="Times New Roman"/>
          <w:i/>
          <w:highlight w:val="yellow"/>
          <w:lang w:eastAsia="ja-JP"/>
        </w:rPr>
        <w:t>logMeas</w:t>
      </w:r>
      <w:r w:rsidRPr="009631D9">
        <w:rPr>
          <w:rFonts w:ascii="Times New Roman" w:eastAsia="SimSun" w:hAnsi="Times New Roman"/>
          <w:i/>
          <w:highlight w:val="yellow"/>
          <w:lang w:eastAsia="ja-JP"/>
        </w:rPr>
        <w:t>Available</w:t>
      </w:r>
      <w:proofErr w:type="spellEnd"/>
      <w:r w:rsidRPr="009631D9">
        <w:rPr>
          <w:rFonts w:ascii="Times New Roman" w:eastAsia="Times New Roman" w:hAnsi="Times New Roman"/>
          <w:iCs/>
          <w:highlight w:val="yellow"/>
          <w:lang w:eastAsia="ja-JP"/>
        </w:rPr>
        <w:t>;</w:t>
      </w:r>
      <w:proofErr w:type="gramEnd"/>
    </w:p>
    <w:p w14:paraId="18A820B3" w14:textId="77777777" w:rsidR="009631D9" w:rsidRPr="009631D9" w:rsidRDefault="009631D9" w:rsidP="009631D9">
      <w:pPr>
        <w:spacing w:after="180"/>
        <w:ind w:left="2552" w:hanging="284"/>
        <w:jc w:val="left"/>
        <w:textAlignment w:val="auto"/>
        <w:rPr>
          <w:rFonts w:ascii="Times New Roman" w:eastAsia="Times New Roman" w:hAnsi="Times New Roman"/>
          <w:highlight w:val="yellow"/>
          <w:lang w:eastAsia="ja-JP"/>
        </w:rPr>
      </w:pPr>
      <w:r w:rsidRPr="009631D9">
        <w:rPr>
          <w:rFonts w:ascii="Times New Roman" w:eastAsia="Times New Roman" w:hAnsi="Times New Roman"/>
          <w:highlight w:val="yellow"/>
          <w:lang w:eastAsia="ja-JP"/>
        </w:rPr>
        <w:t>4&gt;</w:t>
      </w:r>
      <w:r w:rsidRPr="009631D9">
        <w:rPr>
          <w:rFonts w:ascii="Times New Roman" w:eastAsia="Times New Roman" w:hAnsi="Times New Roman"/>
          <w:highlight w:val="yellow"/>
          <w:lang w:eastAsia="ja-JP"/>
        </w:rPr>
        <w:tab/>
        <w:t xml:space="preserve">if </w:t>
      </w:r>
      <w:proofErr w:type="spellStart"/>
      <w:r w:rsidRPr="009631D9">
        <w:rPr>
          <w:rFonts w:ascii="Times New Roman" w:eastAsia="Times New Roman" w:hAnsi="Times New Roman"/>
          <w:i/>
          <w:highlight w:val="yellow"/>
          <w:lang w:eastAsia="ja-JP"/>
        </w:rPr>
        <w:t>bt-LocationInfo</w:t>
      </w:r>
      <w:proofErr w:type="spellEnd"/>
      <w:r w:rsidRPr="009631D9">
        <w:rPr>
          <w:rFonts w:ascii="Times New Roman" w:eastAsia="Times New Roman" w:hAnsi="Times New Roman"/>
          <w:highlight w:val="yellow"/>
          <w:lang w:eastAsia="ja-JP"/>
        </w:rPr>
        <w:t xml:space="preserve"> is included in </w:t>
      </w:r>
      <w:proofErr w:type="spellStart"/>
      <w:r w:rsidRPr="009631D9">
        <w:rPr>
          <w:rFonts w:ascii="Times New Roman" w:eastAsia="Times New Roman" w:hAnsi="Times New Roman"/>
          <w:i/>
          <w:highlight w:val="yellow"/>
          <w:lang w:eastAsia="ja-JP"/>
        </w:rPr>
        <w:t>locationInfo</w:t>
      </w:r>
      <w:proofErr w:type="spellEnd"/>
      <w:r w:rsidRPr="009631D9">
        <w:rPr>
          <w:rFonts w:ascii="Times New Roman" w:eastAsia="Times New Roman" w:hAnsi="Times New Roman"/>
          <w:highlight w:val="yellow"/>
          <w:lang w:eastAsia="ja-JP"/>
        </w:rPr>
        <w:t xml:space="preserve"> of one or more of the additional logged measurement entries in </w:t>
      </w:r>
      <w:proofErr w:type="spellStart"/>
      <w:r w:rsidRPr="009631D9">
        <w:rPr>
          <w:rFonts w:ascii="Times New Roman" w:eastAsia="Times New Roman" w:hAnsi="Times New Roman"/>
          <w:i/>
          <w:iCs/>
          <w:highlight w:val="yellow"/>
          <w:lang w:eastAsia="ja-JP"/>
        </w:rPr>
        <w:t>VarLogMeasReport</w:t>
      </w:r>
      <w:proofErr w:type="spellEnd"/>
      <w:r w:rsidRPr="009631D9">
        <w:rPr>
          <w:rFonts w:ascii="Times New Roman" w:eastAsia="Times New Roman" w:hAnsi="Times New Roman"/>
          <w:highlight w:val="yellow"/>
          <w:lang w:eastAsia="ja-JP"/>
        </w:rPr>
        <w:t xml:space="preserve"> that are not included in the </w:t>
      </w:r>
      <w:proofErr w:type="spellStart"/>
      <w:r w:rsidRPr="009631D9">
        <w:rPr>
          <w:rFonts w:ascii="Times New Roman" w:eastAsia="Times New Roman" w:hAnsi="Times New Roman"/>
          <w:i/>
          <w:highlight w:val="yellow"/>
          <w:lang w:eastAsia="ja-JP"/>
        </w:rPr>
        <w:t>logMeasInfoList</w:t>
      </w:r>
      <w:proofErr w:type="spellEnd"/>
      <w:r w:rsidRPr="009631D9">
        <w:rPr>
          <w:rFonts w:ascii="Times New Roman" w:eastAsia="Times New Roman" w:hAnsi="Times New Roman"/>
          <w:highlight w:val="yellow"/>
          <w:lang w:eastAsia="ja-JP"/>
        </w:rPr>
        <w:t xml:space="preserve"> within the </w:t>
      </w:r>
      <w:proofErr w:type="spellStart"/>
      <w:r w:rsidRPr="009631D9">
        <w:rPr>
          <w:rFonts w:ascii="Times New Roman" w:eastAsia="Times New Roman" w:hAnsi="Times New Roman"/>
          <w:i/>
          <w:highlight w:val="yellow"/>
          <w:lang w:eastAsia="ja-JP"/>
        </w:rPr>
        <w:t>UEInformationResponse</w:t>
      </w:r>
      <w:proofErr w:type="spellEnd"/>
      <w:r w:rsidRPr="009631D9">
        <w:rPr>
          <w:rFonts w:ascii="Times New Roman" w:eastAsia="Times New Roman" w:hAnsi="Times New Roman"/>
          <w:highlight w:val="yellow"/>
          <w:lang w:eastAsia="ja-JP"/>
        </w:rPr>
        <w:t xml:space="preserve"> message:</w:t>
      </w:r>
    </w:p>
    <w:p w14:paraId="04FB2EC0" w14:textId="77777777" w:rsidR="009631D9" w:rsidRPr="009631D9" w:rsidRDefault="009631D9" w:rsidP="009631D9">
      <w:pPr>
        <w:spacing w:after="180"/>
        <w:ind w:left="2836" w:hanging="284"/>
        <w:jc w:val="left"/>
        <w:textAlignment w:val="auto"/>
        <w:rPr>
          <w:rFonts w:ascii="Times New Roman" w:eastAsia="Times New Roman" w:hAnsi="Times New Roman"/>
          <w:iCs/>
          <w:highlight w:val="yellow"/>
          <w:lang w:eastAsia="ja-JP"/>
        </w:rPr>
      </w:pPr>
      <w:r w:rsidRPr="009631D9">
        <w:rPr>
          <w:rFonts w:ascii="Times New Roman" w:eastAsia="Times New Roman" w:hAnsi="Times New Roman"/>
          <w:highlight w:val="yellow"/>
          <w:lang w:eastAsia="ja-JP"/>
        </w:rPr>
        <w:t>5&gt;</w:t>
      </w:r>
      <w:r w:rsidRPr="009631D9">
        <w:rPr>
          <w:rFonts w:ascii="Times New Roman" w:eastAsia="Times New Roman" w:hAnsi="Times New Roman"/>
          <w:highlight w:val="yellow"/>
          <w:lang w:eastAsia="ja-JP"/>
        </w:rPr>
        <w:tab/>
        <w:t xml:space="preserve">include the </w:t>
      </w:r>
      <w:proofErr w:type="spellStart"/>
      <w:proofErr w:type="gramStart"/>
      <w:r w:rsidRPr="009631D9">
        <w:rPr>
          <w:rFonts w:ascii="Times New Roman" w:eastAsia="Times New Roman" w:hAnsi="Times New Roman"/>
          <w:i/>
          <w:iCs/>
          <w:highlight w:val="yellow"/>
          <w:lang w:eastAsia="ja-JP"/>
        </w:rPr>
        <w:t>logMeasAvailableBT</w:t>
      </w:r>
      <w:proofErr w:type="spellEnd"/>
      <w:r w:rsidRPr="009631D9">
        <w:rPr>
          <w:rFonts w:ascii="Times New Roman" w:eastAsia="Times New Roman" w:hAnsi="Times New Roman"/>
          <w:iCs/>
          <w:highlight w:val="yellow"/>
          <w:lang w:eastAsia="ja-JP"/>
        </w:rPr>
        <w:t>;</w:t>
      </w:r>
      <w:proofErr w:type="gramEnd"/>
    </w:p>
    <w:p w14:paraId="333D264F" w14:textId="77777777" w:rsidR="009631D9" w:rsidRPr="009631D9" w:rsidRDefault="009631D9" w:rsidP="009631D9">
      <w:pPr>
        <w:spacing w:after="180"/>
        <w:ind w:left="2552" w:hanging="284"/>
        <w:jc w:val="left"/>
        <w:textAlignment w:val="auto"/>
        <w:rPr>
          <w:rFonts w:ascii="Times New Roman" w:eastAsia="Times New Roman" w:hAnsi="Times New Roman"/>
          <w:highlight w:val="yellow"/>
          <w:lang w:eastAsia="ja-JP"/>
        </w:rPr>
      </w:pPr>
      <w:r w:rsidRPr="009631D9">
        <w:rPr>
          <w:rFonts w:ascii="Times New Roman" w:eastAsia="Times New Roman" w:hAnsi="Times New Roman"/>
          <w:highlight w:val="yellow"/>
          <w:lang w:eastAsia="ja-JP"/>
        </w:rPr>
        <w:lastRenderedPageBreak/>
        <w:t>4&gt;</w:t>
      </w:r>
      <w:r w:rsidRPr="009631D9">
        <w:rPr>
          <w:rFonts w:ascii="Times New Roman" w:eastAsia="Times New Roman" w:hAnsi="Times New Roman"/>
          <w:highlight w:val="yellow"/>
          <w:lang w:eastAsia="ja-JP"/>
        </w:rPr>
        <w:tab/>
        <w:t>if</w:t>
      </w:r>
      <w:r w:rsidRPr="009631D9">
        <w:rPr>
          <w:rFonts w:ascii="Times New Roman" w:eastAsia="Times New Roman" w:hAnsi="Times New Roman"/>
          <w:i/>
          <w:highlight w:val="yellow"/>
          <w:lang w:eastAsia="ja-JP"/>
        </w:rPr>
        <w:t xml:space="preserve"> </w:t>
      </w:r>
      <w:proofErr w:type="spellStart"/>
      <w:r w:rsidRPr="009631D9">
        <w:rPr>
          <w:rFonts w:ascii="Times New Roman" w:eastAsia="Times New Roman" w:hAnsi="Times New Roman"/>
          <w:i/>
          <w:highlight w:val="yellow"/>
          <w:lang w:eastAsia="ja-JP"/>
        </w:rPr>
        <w:t>wlan-LocationInfo</w:t>
      </w:r>
      <w:proofErr w:type="spellEnd"/>
      <w:r w:rsidRPr="009631D9">
        <w:rPr>
          <w:rFonts w:ascii="Times New Roman" w:eastAsia="Times New Roman" w:hAnsi="Times New Roman"/>
          <w:highlight w:val="yellow"/>
          <w:lang w:eastAsia="ja-JP"/>
        </w:rPr>
        <w:t xml:space="preserve"> is included in </w:t>
      </w:r>
      <w:proofErr w:type="spellStart"/>
      <w:r w:rsidRPr="009631D9">
        <w:rPr>
          <w:rFonts w:ascii="Times New Roman" w:eastAsia="Times New Roman" w:hAnsi="Times New Roman"/>
          <w:i/>
          <w:highlight w:val="yellow"/>
          <w:lang w:eastAsia="ja-JP"/>
        </w:rPr>
        <w:t>locationInfo</w:t>
      </w:r>
      <w:proofErr w:type="spellEnd"/>
      <w:r w:rsidRPr="009631D9">
        <w:rPr>
          <w:rFonts w:ascii="Times New Roman" w:eastAsia="Times New Roman" w:hAnsi="Times New Roman"/>
          <w:highlight w:val="yellow"/>
          <w:lang w:eastAsia="ja-JP"/>
        </w:rPr>
        <w:t xml:space="preserve"> of one or more of the additional logged measurement entries in</w:t>
      </w:r>
      <w:r w:rsidRPr="009631D9">
        <w:rPr>
          <w:rFonts w:ascii="Times New Roman" w:eastAsia="Times New Roman" w:hAnsi="Times New Roman"/>
          <w:i/>
          <w:iCs/>
          <w:highlight w:val="yellow"/>
          <w:lang w:eastAsia="ja-JP"/>
        </w:rPr>
        <w:t xml:space="preserve"> </w:t>
      </w:r>
      <w:proofErr w:type="spellStart"/>
      <w:r w:rsidRPr="009631D9">
        <w:rPr>
          <w:rFonts w:ascii="Times New Roman" w:eastAsia="Times New Roman" w:hAnsi="Times New Roman"/>
          <w:i/>
          <w:iCs/>
          <w:highlight w:val="yellow"/>
          <w:lang w:eastAsia="ja-JP"/>
        </w:rPr>
        <w:t>VarLogMeasReport</w:t>
      </w:r>
      <w:proofErr w:type="spellEnd"/>
      <w:r w:rsidRPr="009631D9">
        <w:rPr>
          <w:rFonts w:ascii="Times New Roman" w:eastAsia="Times New Roman" w:hAnsi="Times New Roman"/>
          <w:highlight w:val="yellow"/>
          <w:lang w:eastAsia="ja-JP"/>
        </w:rPr>
        <w:t xml:space="preserve"> that are not included in the </w:t>
      </w:r>
      <w:proofErr w:type="spellStart"/>
      <w:r w:rsidRPr="009631D9">
        <w:rPr>
          <w:rFonts w:ascii="Times New Roman" w:eastAsia="Times New Roman" w:hAnsi="Times New Roman"/>
          <w:i/>
          <w:highlight w:val="yellow"/>
          <w:lang w:eastAsia="ja-JP"/>
        </w:rPr>
        <w:t>logMeasInfoList</w:t>
      </w:r>
      <w:proofErr w:type="spellEnd"/>
      <w:r w:rsidRPr="009631D9">
        <w:rPr>
          <w:rFonts w:ascii="Times New Roman" w:eastAsia="Times New Roman" w:hAnsi="Times New Roman"/>
          <w:highlight w:val="yellow"/>
          <w:lang w:eastAsia="ja-JP"/>
        </w:rPr>
        <w:t xml:space="preserve"> within the </w:t>
      </w:r>
      <w:proofErr w:type="spellStart"/>
      <w:r w:rsidRPr="009631D9">
        <w:rPr>
          <w:rFonts w:ascii="Times New Roman" w:eastAsia="Times New Roman" w:hAnsi="Times New Roman"/>
          <w:i/>
          <w:highlight w:val="yellow"/>
          <w:lang w:eastAsia="ja-JP"/>
        </w:rPr>
        <w:t>UEInformationResponse</w:t>
      </w:r>
      <w:proofErr w:type="spellEnd"/>
      <w:r w:rsidRPr="009631D9">
        <w:rPr>
          <w:rFonts w:ascii="Times New Roman" w:eastAsia="Times New Roman" w:hAnsi="Times New Roman"/>
          <w:highlight w:val="yellow"/>
          <w:lang w:eastAsia="ja-JP"/>
        </w:rPr>
        <w:t xml:space="preserve"> message:</w:t>
      </w:r>
    </w:p>
    <w:p w14:paraId="4BF38522" w14:textId="77777777" w:rsidR="009631D9" w:rsidRPr="009631D9" w:rsidRDefault="009631D9" w:rsidP="009631D9">
      <w:pPr>
        <w:spacing w:after="180"/>
        <w:ind w:left="2836" w:hanging="284"/>
        <w:jc w:val="left"/>
        <w:textAlignment w:val="auto"/>
        <w:rPr>
          <w:rFonts w:ascii="Times New Roman" w:eastAsia="Times New Roman" w:hAnsi="Times New Roman"/>
          <w:iCs/>
          <w:lang w:eastAsia="ja-JP"/>
        </w:rPr>
      </w:pPr>
      <w:r w:rsidRPr="009631D9">
        <w:rPr>
          <w:rFonts w:ascii="Times New Roman" w:eastAsia="Times New Roman" w:hAnsi="Times New Roman"/>
          <w:highlight w:val="yellow"/>
          <w:lang w:eastAsia="ja-JP"/>
        </w:rPr>
        <w:t>5&gt;</w:t>
      </w:r>
      <w:r w:rsidRPr="009631D9">
        <w:rPr>
          <w:rFonts w:ascii="Times New Roman" w:eastAsia="Times New Roman" w:hAnsi="Times New Roman"/>
          <w:highlight w:val="yellow"/>
          <w:lang w:eastAsia="ja-JP"/>
        </w:rPr>
        <w:tab/>
        <w:t xml:space="preserve">include the </w:t>
      </w:r>
      <w:proofErr w:type="spellStart"/>
      <w:proofErr w:type="gramStart"/>
      <w:r w:rsidRPr="009631D9">
        <w:rPr>
          <w:rFonts w:ascii="Times New Roman" w:eastAsia="Times New Roman" w:hAnsi="Times New Roman"/>
          <w:i/>
          <w:iCs/>
          <w:highlight w:val="yellow"/>
          <w:lang w:eastAsia="ja-JP"/>
        </w:rPr>
        <w:t>logMeasAvailableWLAN</w:t>
      </w:r>
      <w:proofErr w:type="spellEnd"/>
      <w:r w:rsidRPr="009631D9">
        <w:rPr>
          <w:rFonts w:ascii="Times New Roman" w:eastAsia="Times New Roman" w:hAnsi="Times New Roman"/>
          <w:iCs/>
          <w:highlight w:val="yellow"/>
          <w:lang w:eastAsia="ja-JP"/>
        </w:rPr>
        <w:t>;</w:t>
      </w:r>
      <w:proofErr w:type="gramEnd"/>
    </w:p>
    <w:p w14:paraId="189EC74D" w14:textId="77777777" w:rsidR="009631D9" w:rsidRPr="009631D9" w:rsidRDefault="009631D9" w:rsidP="00963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 xml:space="preserve">LogMeasReport-r16 ::=                </w:t>
      </w:r>
      <w:r w:rsidRPr="009631D9">
        <w:rPr>
          <w:rFonts w:ascii="Courier New" w:eastAsia="Times New Roman" w:hAnsi="Courier New" w:cs="Courier New"/>
          <w:noProof/>
          <w:color w:val="993366"/>
          <w:sz w:val="16"/>
          <w:lang w:eastAsia="en-GB"/>
        </w:rPr>
        <w:t>SEQUENCE</w:t>
      </w:r>
      <w:r w:rsidRPr="009631D9">
        <w:rPr>
          <w:rFonts w:ascii="Courier New" w:eastAsia="Times New Roman" w:hAnsi="Courier New" w:cs="Courier New"/>
          <w:noProof/>
          <w:sz w:val="16"/>
          <w:lang w:eastAsia="en-GB"/>
        </w:rPr>
        <w:t xml:space="preserve"> {</w:t>
      </w:r>
    </w:p>
    <w:p w14:paraId="1E50A42D" w14:textId="77777777" w:rsidR="009631D9" w:rsidRPr="009631D9" w:rsidRDefault="009631D9" w:rsidP="00963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 xml:space="preserve">    absoluteTimeStamp-r16                AbsoluteTimeInfo-r16,</w:t>
      </w:r>
    </w:p>
    <w:p w14:paraId="16B7059A" w14:textId="77777777" w:rsidR="009631D9" w:rsidRPr="009631D9" w:rsidRDefault="009631D9" w:rsidP="00963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 xml:space="preserve">    traceReference-r16                   TraceReference-r16,</w:t>
      </w:r>
    </w:p>
    <w:p w14:paraId="065EA1B7" w14:textId="77777777" w:rsidR="009631D9" w:rsidRPr="009631D9" w:rsidRDefault="009631D9" w:rsidP="00963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 xml:space="preserve">    traceRecordingSessionRef-r16         </w:t>
      </w:r>
      <w:r w:rsidRPr="009631D9">
        <w:rPr>
          <w:rFonts w:ascii="Courier New" w:eastAsia="Times New Roman" w:hAnsi="Courier New" w:cs="Courier New"/>
          <w:noProof/>
          <w:color w:val="993366"/>
          <w:sz w:val="16"/>
          <w:lang w:eastAsia="en-GB"/>
        </w:rPr>
        <w:t>OCTET</w:t>
      </w:r>
      <w:r w:rsidRPr="009631D9">
        <w:rPr>
          <w:rFonts w:ascii="Courier New" w:eastAsia="Times New Roman" w:hAnsi="Courier New" w:cs="Courier New"/>
          <w:noProof/>
          <w:sz w:val="16"/>
          <w:lang w:eastAsia="en-GB"/>
        </w:rPr>
        <w:t xml:space="preserve"> </w:t>
      </w:r>
      <w:r w:rsidRPr="009631D9">
        <w:rPr>
          <w:rFonts w:ascii="Courier New" w:eastAsia="Times New Roman" w:hAnsi="Courier New" w:cs="Courier New"/>
          <w:noProof/>
          <w:color w:val="993366"/>
          <w:sz w:val="16"/>
          <w:lang w:eastAsia="en-GB"/>
        </w:rPr>
        <w:t>STRING</w:t>
      </w:r>
      <w:r w:rsidRPr="009631D9">
        <w:rPr>
          <w:rFonts w:ascii="Courier New" w:eastAsia="Times New Roman" w:hAnsi="Courier New" w:cs="Courier New"/>
          <w:noProof/>
          <w:sz w:val="16"/>
          <w:lang w:eastAsia="en-GB"/>
        </w:rPr>
        <w:t xml:space="preserve"> (</w:t>
      </w:r>
      <w:r w:rsidRPr="009631D9">
        <w:rPr>
          <w:rFonts w:ascii="Courier New" w:eastAsia="Times New Roman" w:hAnsi="Courier New" w:cs="Courier New"/>
          <w:noProof/>
          <w:color w:val="993366"/>
          <w:sz w:val="16"/>
          <w:lang w:eastAsia="en-GB"/>
        </w:rPr>
        <w:t>SIZE</w:t>
      </w:r>
      <w:r w:rsidRPr="009631D9">
        <w:rPr>
          <w:rFonts w:ascii="Courier New" w:eastAsia="Times New Roman" w:hAnsi="Courier New" w:cs="Courier New"/>
          <w:noProof/>
          <w:sz w:val="16"/>
          <w:lang w:eastAsia="en-GB"/>
        </w:rPr>
        <w:t xml:space="preserve"> (2)),</w:t>
      </w:r>
    </w:p>
    <w:p w14:paraId="776EA8DE" w14:textId="77777777" w:rsidR="009631D9" w:rsidRPr="009631D9" w:rsidRDefault="009631D9" w:rsidP="00963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 xml:space="preserve">    tce-Id-r16                           </w:t>
      </w:r>
      <w:r w:rsidRPr="009631D9">
        <w:rPr>
          <w:rFonts w:ascii="Courier New" w:eastAsia="Times New Roman" w:hAnsi="Courier New" w:cs="Courier New"/>
          <w:noProof/>
          <w:color w:val="993366"/>
          <w:sz w:val="16"/>
          <w:lang w:eastAsia="en-GB"/>
        </w:rPr>
        <w:t>OCTET</w:t>
      </w:r>
      <w:r w:rsidRPr="009631D9">
        <w:rPr>
          <w:rFonts w:ascii="Courier New" w:eastAsia="Times New Roman" w:hAnsi="Courier New" w:cs="Courier New"/>
          <w:noProof/>
          <w:sz w:val="16"/>
          <w:lang w:eastAsia="en-GB"/>
        </w:rPr>
        <w:t xml:space="preserve"> </w:t>
      </w:r>
      <w:r w:rsidRPr="009631D9">
        <w:rPr>
          <w:rFonts w:ascii="Courier New" w:eastAsia="Times New Roman" w:hAnsi="Courier New" w:cs="Courier New"/>
          <w:noProof/>
          <w:color w:val="993366"/>
          <w:sz w:val="16"/>
          <w:lang w:eastAsia="en-GB"/>
        </w:rPr>
        <w:t>STRING</w:t>
      </w:r>
      <w:r w:rsidRPr="009631D9">
        <w:rPr>
          <w:rFonts w:ascii="Courier New" w:eastAsia="Times New Roman" w:hAnsi="Courier New" w:cs="Courier New"/>
          <w:noProof/>
          <w:sz w:val="16"/>
          <w:lang w:eastAsia="en-GB"/>
        </w:rPr>
        <w:t xml:space="preserve"> (</w:t>
      </w:r>
      <w:r w:rsidRPr="009631D9">
        <w:rPr>
          <w:rFonts w:ascii="Courier New" w:eastAsia="Times New Roman" w:hAnsi="Courier New" w:cs="Courier New"/>
          <w:noProof/>
          <w:color w:val="993366"/>
          <w:sz w:val="16"/>
          <w:lang w:eastAsia="en-GB"/>
        </w:rPr>
        <w:t>SIZE</w:t>
      </w:r>
      <w:r w:rsidRPr="009631D9">
        <w:rPr>
          <w:rFonts w:ascii="Courier New" w:eastAsia="Times New Roman" w:hAnsi="Courier New" w:cs="Courier New"/>
          <w:noProof/>
          <w:sz w:val="16"/>
          <w:lang w:eastAsia="en-GB"/>
        </w:rPr>
        <w:t xml:space="preserve"> (1)),</w:t>
      </w:r>
    </w:p>
    <w:p w14:paraId="6B51401C" w14:textId="77777777" w:rsidR="009631D9" w:rsidRPr="009631D9" w:rsidRDefault="009631D9" w:rsidP="00963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 xml:space="preserve">    logMeasInfoList-r16                  LogMeasInfoList-r16,</w:t>
      </w:r>
    </w:p>
    <w:p w14:paraId="27156EEE" w14:textId="77777777" w:rsidR="009631D9" w:rsidRPr="009631D9" w:rsidRDefault="009631D9" w:rsidP="00963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631D9">
        <w:rPr>
          <w:rFonts w:ascii="Courier New" w:eastAsia="Times New Roman" w:hAnsi="Courier New" w:cs="Courier New"/>
          <w:noProof/>
          <w:sz w:val="16"/>
          <w:lang w:eastAsia="en-GB"/>
        </w:rPr>
        <w:t xml:space="preserve">    </w:t>
      </w:r>
      <w:r w:rsidRPr="009631D9">
        <w:rPr>
          <w:rFonts w:ascii="Courier New" w:eastAsia="Times New Roman" w:hAnsi="Courier New" w:cs="Courier New"/>
          <w:noProof/>
          <w:sz w:val="16"/>
          <w:highlight w:val="yellow"/>
          <w:lang w:eastAsia="en-GB"/>
        </w:rPr>
        <w:t xml:space="preserve">logMeasAvailable-r16                 </w:t>
      </w:r>
      <w:r w:rsidRPr="009631D9">
        <w:rPr>
          <w:rFonts w:ascii="Courier New" w:eastAsia="Times New Roman" w:hAnsi="Courier New" w:cs="Courier New"/>
          <w:noProof/>
          <w:color w:val="993366"/>
          <w:sz w:val="16"/>
          <w:highlight w:val="yellow"/>
          <w:lang w:eastAsia="en-GB"/>
        </w:rPr>
        <w:t>ENUMERATED</w:t>
      </w:r>
      <w:r w:rsidRPr="009631D9">
        <w:rPr>
          <w:rFonts w:ascii="Courier New" w:eastAsia="Times New Roman" w:hAnsi="Courier New" w:cs="Courier New"/>
          <w:noProof/>
          <w:sz w:val="16"/>
          <w:highlight w:val="yellow"/>
          <w:lang w:eastAsia="en-GB"/>
        </w:rPr>
        <w:t xml:space="preserve"> {true}                   </w:t>
      </w:r>
      <w:r w:rsidRPr="009631D9">
        <w:rPr>
          <w:rFonts w:ascii="Courier New" w:eastAsia="Times New Roman" w:hAnsi="Courier New" w:cs="Courier New"/>
          <w:noProof/>
          <w:color w:val="993366"/>
          <w:sz w:val="16"/>
          <w:highlight w:val="yellow"/>
          <w:lang w:eastAsia="en-GB"/>
        </w:rPr>
        <w:t>OPTIONAL</w:t>
      </w:r>
      <w:r w:rsidRPr="009631D9">
        <w:rPr>
          <w:rFonts w:ascii="Courier New" w:eastAsia="Times New Roman" w:hAnsi="Courier New" w:cs="Courier New"/>
          <w:noProof/>
          <w:sz w:val="16"/>
          <w:highlight w:val="yellow"/>
          <w:lang w:eastAsia="en-GB"/>
        </w:rPr>
        <w:t>,</w:t>
      </w:r>
    </w:p>
    <w:p w14:paraId="7C4D6491" w14:textId="77777777" w:rsidR="009631D9" w:rsidRPr="009631D9" w:rsidRDefault="009631D9" w:rsidP="00963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631D9">
        <w:rPr>
          <w:rFonts w:ascii="Courier New" w:eastAsia="Times New Roman" w:hAnsi="Courier New" w:cs="Courier New"/>
          <w:noProof/>
          <w:sz w:val="16"/>
          <w:highlight w:val="yellow"/>
          <w:lang w:eastAsia="en-GB"/>
        </w:rPr>
        <w:t xml:space="preserve">    logMeasAvailableBT-r16               </w:t>
      </w:r>
      <w:r w:rsidRPr="009631D9">
        <w:rPr>
          <w:rFonts w:ascii="Courier New" w:eastAsia="Times New Roman" w:hAnsi="Courier New" w:cs="Courier New"/>
          <w:noProof/>
          <w:color w:val="993366"/>
          <w:sz w:val="16"/>
          <w:highlight w:val="yellow"/>
          <w:lang w:eastAsia="en-GB"/>
        </w:rPr>
        <w:t>ENUMERATED</w:t>
      </w:r>
      <w:r w:rsidRPr="009631D9">
        <w:rPr>
          <w:rFonts w:ascii="Courier New" w:eastAsia="Times New Roman" w:hAnsi="Courier New" w:cs="Courier New"/>
          <w:noProof/>
          <w:sz w:val="16"/>
          <w:highlight w:val="yellow"/>
          <w:lang w:eastAsia="en-GB"/>
        </w:rPr>
        <w:t xml:space="preserve"> {true}                   </w:t>
      </w:r>
      <w:r w:rsidRPr="009631D9">
        <w:rPr>
          <w:rFonts w:ascii="Courier New" w:eastAsia="Times New Roman" w:hAnsi="Courier New" w:cs="Courier New"/>
          <w:noProof/>
          <w:color w:val="993366"/>
          <w:sz w:val="16"/>
          <w:highlight w:val="yellow"/>
          <w:lang w:eastAsia="en-GB"/>
        </w:rPr>
        <w:t>OPTIONAL</w:t>
      </w:r>
      <w:r w:rsidRPr="009631D9">
        <w:rPr>
          <w:rFonts w:ascii="Courier New" w:eastAsia="Times New Roman" w:hAnsi="Courier New" w:cs="Courier New"/>
          <w:noProof/>
          <w:sz w:val="16"/>
          <w:highlight w:val="yellow"/>
          <w:lang w:eastAsia="en-GB"/>
        </w:rPr>
        <w:t>,</w:t>
      </w:r>
    </w:p>
    <w:p w14:paraId="40181326" w14:textId="77777777" w:rsidR="009631D9" w:rsidRPr="009631D9" w:rsidRDefault="009631D9" w:rsidP="00963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highlight w:val="yellow"/>
          <w:lang w:eastAsia="en-GB"/>
        </w:rPr>
        <w:t xml:space="preserve">    logMeasAvailableWLAN-r16             </w:t>
      </w:r>
      <w:r w:rsidRPr="009631D9">
        <w:rPr>
          <w:rFonts w:ascii="Courier New" w:eastAsia="Times New Roman" w:hAnsi="Courier New" w:cs="Courier New"/>
          <w:noProof/>
          <w:color w:val="993366"/>
          <w:sz w:val="16"/>
          <w:highlight w:val="yellow"/>
          <w:lang w:eastAsia="en-GB"/>
        </w:rPr>
        <w:t>ENUMERATED</w:t>
      </w:r>
      <w:r w:rsidRPr="009631D9">
        <w:rPr>
          <w:rFonts w:ascii="Courier New" w:eastAsia="Times New Roman" w:hAnsi="Courier New" w:cs="Courier New"/>
          <w:noProof/>
          <w:sz w:val="16"/>
          <w:highlight w:val="yellow"/>
          <w:lang w:eastAsia="en-GB"/>
        </w:rPr>
        <w:t xml:space="preserve"> {true}                   </w:t>
      </w:r>
      <w:r w:rsidRPr="009631D9">
        <w:rPr>
          <w:rFonts w:ascii="Courier New" w:eastAsia="Times New Roman" w:hAnsi="Courier New" w:cs="Courier New"/>
          <w:noProof/>
          <w:color w:val="993366"/>
          <w:sz w:val="16"/>
          <w:highlight w:val="yellow"/>
          <w:lang w:eastAsia="en-GB"/>
        </w:rPr>
        <w:t>OPTIONAL</w:t>
      </w:r>
      <w:r w:rsidRPr="009631D9">
        <w:rPr>
          <w:rFonts w:ascii="Courier New" w:eastAsia="Times New Roman" w:hAnsi="Courier New" w:cs="Courier New"/>
          <w:noProof/>
          <w:sz w:val="16"/>
          <w:highlight w:val="yellow"/>
          <w:lang w:eastAsia="en-GB"/>
        </w:rPr>
        <w:t>,</w:t>
      </w:r>
    </w:p>
    <w:p w14:paraId="76A37809" w14:textId="77777777" w:rsidR="009631D9" w:rsidRPr="009631D9" w:rsidRDefault="009631D9" w:rsidP="00963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 xml:space="preserve">    ...</w:t>
      </w:r>
    </w:p>
    <w:p w14:paraId="7840EC4C" w14:textId="77777777" w:rsidR="009631D9" w:rsidRPr="009631D9" w:rsidRDefault="009631D9" w:rsidP="00963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w:t>
      </w:r>
    </w:p>
    <w:p w14:paraId="3A54E81F" w14:textId="77777777" w:rsidR="009631D9" w:rsidRDefault="009631D9" w:rsidP="00D53688">
      <w:pPr>
        <w:jc w:val="left"/>
      </w:pPr>
    </w:p>
    <w:p w14:paraId="7DFDC263" w14:textId="08D54B29" w:rsidR="009631D9" w:rsidRDefault="009631D9" w:rsidP="00D53688">
      <w:pPr>
        <w:jc w:val="left"/>
      </w:pPr>
      <w:r>
        <w:t xml:space="preserve">Thus, we propose similar mechanism for the sending of </w:t>
      </w:r>
      <w:proofErr w:type="gramStart"/>
      <w:r w:rsidR="00535661">
        <w:t>large</w:t>
      </w:r>
      <w:r>
        <w:t xml:space="preserve"> logged</w:t>
      </w:r>
      <w:proofErr w:type="gramEnd"/>
      <w:r>
        <w:t xml:space="preserve"> data that do not fit into one </w:t>
      </w:r>
      <w:proofErr w:type="spellStart"/>
      <w:r w:rsidRPr="009631D9">
        <w:rPr>
          <w:i/>
          <w:iCs/>
        </w:rPr>
        <w:t>UEInformationResponse</w:t>
      </w:r>
      <w:proofErr w:type="spellEnd"/>
      <w:r>
        <w:t xml:space="preserve"> message (i.e., UE indicating that there is more logged data in the </w:t>
      </w:r>
      <w:proofErr w:type="spellStart"/>
      <w:r w:rsidRPr="009631D9">
        <w:rPr>
          <w:i/>
          <w:iCs/>
        </w:rPr>
        <w:t>UEInformationResponse</w:t>
      </w:r>
      <w:proofErr w:type="spellEnd"/>
      <w:r>
        <w:t xml:space="preserve"> and network requesting for the remaining ones)</w:t>
      </w:r>
    </w:p>
    <w:p w14:paraId="7946FD37" w14:textId="636CA962" w:rsidR="009631D9" w:rsidRDefault="009631D9" w:rsidP="009631D9">
      <w:pPr>
        <w:tabs>
          <w:tab w:val="left" w:pos="1377"/>
        </w:tabs>
        <w:ind w:left="1170" w:hanging="1170"/>
        <w:jc w:val="left"/>
      </w:pPr>
      <w:r w:rsidRPr="00C02D85">
        <w:rPr>
          <w:rFonts w:cs="Arial"/>
          <w:b/>
        </w:rPr>
        <w:t xml:space="preserve">Proposal </w:t>
      </w:r>
      <w:r w:rsidR="00535661">
        <w:rPr>
          <w:rFonts w:cs="Arial"/>
          <w:b/>
        </w:rPr>
        <w:t>8</w:t>
      </w:r>
      <w:r w:rsidRPr="00C02D85">
        <w:rPr>
          <w:rFonts w:cs="Arial"/>
          <w:b/>
        </w:rPr>
        <w:t xml:space="preserve">: </w:t>
      </w:r>
      <w:r>
        <w:rPr>
          <w:rFonts w:cs="Arial"/>
          <w:b/>
        </w:rPr>
        <w:t xml:space="preserve">If the UE cannot fit all the logged data into one </w:t>
      </w:r>
      <w:proofErr w:type="spellStart"/>
      <w:r>
        <w:rPr>
          <w:rFonts w:cs="Arial"/>
          <w:b/>
          <w:i/>
          <w:iCs/>
        </w:rPr>
        <w:t>UEInformationResponse</w:t>
      </w:r>
      <w:proofErr w:type="spellEnd"/>
      <w:r>
        <w:rPr>
          <w:rFonts w:cs="Arial"/>
          <w:b/>
        </w:rPr>
        <w:t xml:space="preserve"> message, it will include an indication that more logged data is available</w:t>
      </w:r>
      <w:r w:rsidR="00535661">
        <w:rPr>
          <w:rFonts w:cs="Arial"/>
          <w:b/>
        </w:rPr>
        <w:t xml:space="preserve"> in the </w:t>
      </w:r>
      <w:proofErr w:type="spellStart"/>
      <w:r w:rsidR="00535661">
        <w:rPr>
          <w:rFonts w:cs="Arial"/>
          <w:b/>
          <w:i/>
          <w:iCs/>
        </w:rPr>
        <w:t>UEInformationResponse</w:t>
      </w:r>
      <w:proofErr w:type="spellEnd"/>
      <w:r w:rsidR="00535661" w:rsidRPr="00535661">
        <w:rPr>
          <w:rFonts w:cs="Arial"/>
          <w:b/>
        </w:rPr>
        <w:t xml:space="preserve"> message</w:t>
      </w:r>
      <w:r w:rsidR="00535661">
        <w:rPr>
          <w:rFonts w:cs="Arial"/>
          <w:b/>
        </w:rPr>
        <w:t>.</w:t>
      </w:r>
      <w:r>
        <w:rPr>
          <w:rFonts w:cs="Arial"/>
          <w:b/>
        </w:rPr>
        <w:t xml:space="preserve"> The name/type of the IE/field is FFS.</w:t>
      </w:r>
    </w:p>
    <w:p w14:paraId="3218756C" w14:textId="77777777" w:rsidR="00352536" w:rsidRPr="006A4099" w:rsidRDefault="00352536" w:rsidP="00D53688">
      <w:pPr>
        <w:pStyle w:val="Heading1"/>
        <w:rPr>
          <w:sz w:val="32"/>
          <w:szCs w:val="32"/>
        </w:rPr>
      </w:pPr>
      <w:r w:rsidRPr="006A4099">
        <w:rPr>
          <w:sz w:val="32"/>
          <w:szCs w:val="32"/>
        </w:rPr>
        <w:t>4. Conclusion</w:t>
      </w:r>
    </w:p>
    <w:p w14:paraId="6F5D7D8F" w14:textId="7AAEF2F7" w:rsidR="00352536" w:rsidRDefault="00352536" w:rsidP="00D53688">
      <w:pPr>
        <w:tabs>
          <w:tab w:val="left" w:pos="0"/>
        </w:tabs>
        <w:jc w:val="left"/>
        <w:rPr>
          <w:rFonts w:cs="Arial"/>
          <w:sz w:val="18"/>
          <w:szCs w:val="18"/>
        </w:rPr>
      </w:pPr>
      <w:r w:rsidRPr="006A4099">
        <w:rPr>
          <w:rFonts w:cs="Arial"/>
          <w:sz w:val="18"/>
          <w:szCs w:val="18"/>
        </w:rPr>
        <w:t xml:space="preserve">In this contribution, </w:t>
      </w:r>
      <w:r w:rsidR="000B6A4B">
        <w:rPr>
          <w:rFonts w:cs="Arial"/>
          <w:sz w:val="18"/>
          <w:szCs w:val="18"/>
        </w:rPr>
        <w:t xml:space="preserve">we discussed the open issues regarding </w:t>
      </w:r>
      <w:r w:rsidR="00B3601C">
        <w:rPr>
          <w:rFonts w:cs="Arial"/>
          <w:sz w:val="18"/>
          <w:szCs w:val="18"/>
        </w:rPr>
        <w:t>logging and reporting of data for the training of a network</w:t>
      </w:r>
      <w:r w:rsidR="006A142A">
        <w:rPr>
          <w:rFonts w:cs="Arial"/>
          <w:sz w:val="18"/>
          <w:szCs w:val="18"/>
        </w:rPr>
        <w:t>-</w:t>
      </w:r>
      <w:r w:rsidR="00B3601C">
        <w:rPr>
          <w:rFonts w:cs="Arial"/>
          <w:sz w:val="18"/>
          <w:szCs w:val="18"/>
        </w:rPr>
        <w:t xml:space="preserve">sided model for the beam management use case, and </w:t>
      </w:r>
      <w:r w:rsidR="000B6A4B">
        <w:rPr>
          <w:rFonts w:cs="Arial"/>
          <w:sz w:val="18"/>
          <w:szCs w:val="18"/>
        </w:rPr>
        <w:t xml:space="preserve">the </w:t>
      </w:r>
      <w:r w:rsidR="00FF6FE1" w:rsidRPr="006A4099">
        <w:rPr>
          <w:rFonts w:cs="Arial"/>
          <w:sz w:val="18"/>
          <w:szCs w:val="18"/>
        </w:rPr>
        <w:t xml:space="preserve">following </w:t>
      </w:r>
      <w:r w:rsidR="0037578D" w:rsidRPr="006A4099">
        <w:rPr>
          <w:rFonts w:cs="Arial"/>
          <w:sz w:val="18"/>
          <w:szCs w:val="18"/>
        </w:rPr>
        <w:t xml:space="preserve">proposals </w:t>
      </w:r>
      <w:r w:rsidR="00FF6FE1" w:rsidRPr="006A4099">
        <w:rPr>
          <w:rFonts w:cs="Arial"/>
          <w:sz w:val="18"/>
          <w:szCs w:val="18"/>
        </w:rPr>
        <w:t>were made</w:t>
      </w:r>
      <w:r w:rsidR="00D5431C">
        <w:rPr>
          <w:rFonts w:cs="Arial"/>
          <w:sz w:val="18"/>
          <w:szCs w:val="18"/>
        </w:rPr>
        <w:t>:</w:t>
      </w:r>
    </w:p>
    <w:p w14:paraId="02337E60" w14:textId="77777777" w:rsidR="00B3601C" w:rsidRDefault="00B3601C" w:rsidP="00D53688">
      <w:pPr>
        <w:tabs>
          <w:tab w:val="left" w:pos="0"/>
        </w:tabs>
        <w:jc w:val="left"/>
        <w:rPr>
          <w:rFonts w:cs="Arial"/>
          <w:sz w:val="18"/>
          <w:szCs w:val="18"/>
        </w:rPr>
      </w:pPr>
    </w:p>
    <w:p w14:paraId="48803CF2" w14:textId="77777777" w:rsidR="00535661" w:rsidRDefault="00535661" w:rsidP="00535661">
      <w:pPr>
        <w:tabs>
          <w:tab w:val="left" w:pos="1377"/>
        </w:tabs>
        <w:ind w:left="1170" w:hanging="1170"/>
        <w:jc w:val="left"/>
      </w:pPr>
      <w:r w:rsidRPr="00C02D85">
        <w:rPr>
          <w:rFonts w:cs="Arial"/>
          <w:b/>
        </w:rPr>
        <w:t xml:space="preserve">Proposal </w:t>
      </w:r>
      <w:r>
        <w:rPr>
          <w:rFonts w:cs="Arial"/>
          <w:b/>
        </w:rPr>
        <w:t>1</w:t>
      </w:r>
      <w:r w:rsidRPr="00C02D85">
        <w:rPr>
          <w:rFonts w:cs="Arial"/>
          <w:b/>
        </w:rPr>
        <w:t xml:space="preserve">: </w:t>
      </w:r>
      <w:r>
        <w:rPr>
          <w:rFonts w:cs="Arial"/>
          <w:b/>
        </w:rPr>
        <w:t xml:space="preserve">The UE can (opportunistically) indicate the availability of logged data using an RRC Reconfiguration Complete message (e.g., via a new indication within the </w:t>
      </w:r>
      <w:r w:rsidRPr="004C347E">
        <w:rPr>
          <w:rFonts w:cs="Arial"/>
          <w:b/>
          <w:i/>
          <w:iCs/>
        </w:rPr>
        <w:t>UE-MeasurementsAvailable-r16</w:t>
      </w:r>
      <w:r w:rsidRPr="004C347E">
        <w:rPr>
          <w:rFonts w:cs="Arial"/>
          <w:b/>
        </w:rPr>
        <w:t xml:space="preserve"> </w:t>
      </w:r>
      <w:r>
        <w:rPr>
          <w:rFonts w:cs="Arial"/>
          <w:b/>
        </w:rPr>
        <w:t xml:space="preserve">IE). </w:t>
      </w:r>
    </w:p>
    <w:p w14:paraId="73917308" w14:textId="43D7771C" w:rsidR="00535661" w:rsidRDefault="00535661" w:rsidP="00535661">
      <w:pPr>
        <w:tabs>
          <w:tab w:val="left" w:pos="1377"/>
        </w:tabs>
        <w:ind w:left="1170" w:hanging="1170"/>
        <w:jc w:val="left"/>
        <w:rPr>
          <w:rFonts w:cs="Arial"/>
          <w:b/>
        </w:rPr>
      </w:pPr>
      <w:r w:rsidRPr="00C02D85">
        <w:rPr>
          <w:rFonts w:cs="Arial"/>
          <w:b/>
        </w:rPr>
        <w:t xml:space="preserve">Proposal </w:t>
      </w:r>
      <w:r>
        <w:rPr>
          <w:rFonts w:cs="Arial"/>
          <w:b/>
        </w:rPr>
        <w:t>2</w:t>
      </w:r>
      <w:r w:rsidRPr="00C02D85">
        <w:rPr>
          <w:rFonts w:cs="Arial"/>
          <w:b/>
        </w:rPr>
        <w:t xml:space="preserve">: </w:t>
      </w:r>
      <w:r>
        <w:rPr>
          <w:rFonts w:cs="Arial"/>
          <w:b/>
        </w:rPr>
        <w:t xml:space="preserve">If the UE stops data collection/logging due to buffer limitation, it sends an availability indication to the network (e.g., via a UAI message). </w:t>
      </w:r>
    </w:p>
    <w:p w14:paraId="13908E61" w14:textId="77777777" w:rsidR="00535661" w:rsidRDefault="00535661" w:rsidP="00535661">
      <w:pPr>
        <w:tabs>
          <w:tab w:val="left" w:pos="1377"/>
        </w:tabs>
        <w:ind w:left="1170" w:hanging="1170"/>
        <w:jc w:val="left"/>
        <w:rPr>
          <w:rFonts w:cs="Arial"/>
          <w:b/>
        </w:rPr>
      </w:pPr>
      <w:r w:rsidRPr="00C02D85">
        <w:rPr>
          <w:rFonts w:cs="Arial"/>
          <w:b/>
        </w:rPr>
        <w:t xml:space="preserve">Proposal </w:t>
      </w:r>
      <w:r>
        <w:rPr>
          <w:rFonts w:cs="Arial"/>
          <w:b/>
        </w:rPr>
        <w:t>3</w:t>
      </w:r>
      <w:r w:rsidRPr="00C02D85">
        <w:rPr>
          <w:rFonts w:cs="Arial"/>
          <w:b/>
        </w:rPr>
        <w:t xml:space="preserve">: </w:t>
      </w:r>
      <w:r>
        <w:rPr>
          <w:rFonts w:cs="Arial"/>
          <w:b/>
        </w:rPr>
        <w:t xml:space="preserve">The UE keeps the logged data that is not sent to the network for at least a specified time duration. The value of the time duration (e.g., 48 hours as in the case of logged MDT or a smaller/larger value) is FFS. </w:t>
      </w:r>
    </w:p>
    <w:p w14:paraId="2BB2D69D" w14:textId="77777777" w:rsidR="00535661" w:rsidRDefault="00535661" w:rsidP="00535661">
      <w:pPr>
        <w:tabs>
          <w:tab w:val="left" w:pos="1377"/>
        </w:tabs>
        <w:ind w:left="1170" w:hanging="1170"/>
        <w:jc w:val="left"/>
        <w:rPr>
          <w:rFonts w:cs="Arial"/>
          <w:b/>
        </w:rPr>
      </w:pPr>
      <w:r w:rsidRPr="00C02D85">
        <w:rPr>
          <w:rFonts w:cs="Arial"/>
          <w:b/>
        </w:rPr>
        <w:t xml:space="preserve">Proposal </w:t>
      </w:r>
      <w:r>
        <w:rPr>
          <w:rFonts w:cs="Arial"/>
          <w:b/>
        </w:rPr>
        <w:t>4</w:t>
      </w:r>
      <w:r w:rsidRPr="00C02D85">
        <w:rPr>
          <w:rFonts w:cs="Arial"/>
          <w:b/>
        </w:rPr>
        <w:t xml:space="preserve">: </w:t>
      </w:r>
      <w:r>
        <w:rPr>
          <w:rFonts w:cs="Arial"/>
          <w:b/>
        </w:rPr>
        <w:t>The UE keeps the logged data upon transitioning to IDLE/INACTIVE.</w:t>
      </w:r>
    </w:p>
    <w:p w14:paraId="5AA39BDF" w14:textId="77777777" w:rsidR="00535661" w:rsidRDefault="00535661" w:rsidP="00535661">
      <w:pPr>
        <w:tabs>
          <w:tab w:val="left" w:pos="1377"/>
        </w:tabs>
        <w:ind w:left="1170" w:hanging="1170"/>
        <w:jc w:val="left"/>
        <w:rPr>
          <w:rFonts w:cs="Arial"/>
          <w:b/>
        </w:rPr>
      </w:pPr>
      <w:r w:rsidRPr="00C02D85">
        <w:rPr>
          <w:rFonts w:cs="Arial"/>
          <w:b/>
        </w:rPr>
        <w:t xml:space="preserve">Proposal </w:t>
      </w:r>
      <w:r>
        <w:rPr>
          <w:rFonts w:cs="Arial"/>
          <w:b/>
        </w:rPr>
        <w:t>5</w:t>
      </w:r>
      <w:r w:rsidRPr="00C02D85">
        <w:rPr>
          <w:rFonts w:cs="Arial"/>
          <w:b/>
        </w:rPr>
        <w:t xml:space="preserve">: </w:t>
      </w:r>
      <w:r>
        <w:rPr>
          <w:rFonts w:cs="Arial"/>
          <w:b/>
        </w:rPr>
        <w:t>The UE can indicate the availability of logged data upon transitioning from IDLE/INACTIVE to CONNECTED (i.e., in the RRC Setup/Resume Complete messages)</w:t>
      </w:r>
    </w:p>
    <w:p w14:paraId="7325B649" w14:textId="77777777" w:rsidR="00535661" w:rsidRDefault="00535661" w:rsidP="00535661">
      <w:pPr>
        <w:tabs>
          <w:tab w:val="left" w:pos="1377"/>
        </w:tabs>
        <w:ind w:left="1170" w:hanging="1170"/>
        <w:jc w:val="left"/>
      </w:pPr>
      <w:r w:rsidRPr="00C02D85">
        <w:rPr>
          <w:rFonts w:cs="Arial"/>
          <w:b/>
        </w:rPr>
        <w:t xml:space="preserve">Proposal </w:t>
      </w:r>
      <w:r>
        <w:rPr>
          <w:rFonts w:cs="Arial"/>
          <w:b/>
        </w:rPr>
        <w:t>6</w:t>
      </w:r>
      <w:r w:rsidRPr="00C02D85">
        <w:rPr>
          <w:rFonts w:cs="Arial"/>
          <w:b/>
        </w:rPr>
        <w:t xml:space="preserve">: </w:t>
      </w:r>
      <w:r>
        <w:rPr>
          <w:rFonts w:cs="Arial"/>
          <w:b/>
        </w:rPr>
        <w:t xml:space="preserve">A new IE/field is introduced to the </w:t>
      </w:r>
      <w:r w:rsidRPr="00D53688">
        <w:rPr>
          <w:rFonts w:cs="Arial"/>
          <w:b/>
          <w:i/>
          <w:iCs/>
        </w:rPr>
        <w:t>UEInformationRequest</w:t>
      </w:r>
      <w:r>
        <w:rPr>
          <w:rFonts w:cs="Arial"/>
          <w:b/>
        </w:rPr>
        <w:t xml:space="preserve"> message to indicate the network is requesting the UE to send logged data for network sided model training. The name/type of the IE/field is FFS.</w:t>
      </w:r>
    </w:p>
    <w:p w14:paraId="08C8544D" w14:textId="4DFFD8D9" w:rsidR="00535661" w:rsidRDefault="00535661" w:rsidP="00535661">
      <w:pPr>
        <w:tabs>
          <w:tab w:val="left" w:pos="1377"/>
        </w:tabs>
        <w:ind w:left="1170" w:hanging="1170"/>
        <w:jc w:val="left"/>
      </w:pPr>
      <w:r w:rsidRPr="00C02D85">
        <w:rPr>
          <w:rFonts w:cs="Arial"/>
          <w:b/>
        </w:rPr>
        <w:t xml:space="preserve">Proposal </w:t>
      </w:r>
      <w:r>
        <w:rPr>
          <w:rFonts w:cs="Arial"/>
          <w:b/>
        </w:rPr>
        <w:t>7</w:t>
      </w:r>
      <w:r w:rsidRPr="00C02D85">
        <w:rPr>
          <w:rFonts w:cs="Arial"/>
          <w:b/>
        </w:rPr>
        <w:t xml:space="preserve">: </w:t>
      </w:r>
      <w:r>
        <w:rPr>
          <w:rFonts w:cs="Arial"/>
          <w:b/>
        </w:rPr>
        <w:t xml:space="preserve">A new IE/field is introduced to the </w:t>
      </w:r>
      <w:proofErr w:type="spellStart"/>
      <w:r w:rsidRPr="00D53688">
        <w:rPr>
          <w:rFonts w:cs="Arial"/>
          <w:b/>
          <w:i/>
          <w:iCs/>
        </w:rPr>
        <w:t>UEInformationRe</w:t>
      </w:r>
      <w:r>
        <w:rPr>
          <w:rFonts w:cs="Arial"/>
          <w:b/>
          <w:i/>
          <w:iCs/>
        </w:rPr>
        <w:t>sponse</w:t>
      </w:r>
      <w:proofErr w:type="spellEnd"/>
      <w:r>
        <w:rPr>
          <w:rFonts w:cs="Arial"/>
          <w:b/>
        </w:rPr>
        <w:t xml:space="preserve"> message that will be used to </w:t>
      </w:r>
      <w:r w:rsidR="004F5BDB">
        <w:rPr>
          <w:rFonts w:cs="Arial"/>
          <w:b/>
        </w:rPr>
        <w:t>contain</w:t>
      </w:r>
      <w:r>
        <w:rPr>
          <w:rFonts w:cs="Arial"/>
          <w:b/>
        </w:rPr>
        <w:t xml:space="preserve"> the logged data. The name/type of the IE/field is FFS.</w:t>
      </w:r>
    </w:p>
    <w:p w14:paraId="055632C9" w14:textId="77777777" w:rsidR="00535661" w:rsidRDefault="00535661" w:rsidP="00535661">
      <w:pPr>
        <w:tabs>
          <w:tab w:val="left" w:pos="1377"/>
        </w:tabs>
        <w:ind w:left="1170" w:hanging="1170"/>
        <w:jc w:val="left"/>
      </w:pPr>
      <w:r w:rsidRPr="00C02D85">
        <w:rPr>
          <w:rFonts w:cs="Arial"/>
          <w:b/>
        </w:rPr>
        <w:t xml:space="preserve">Proposal </w:t>
      </w:r>
      <w:r>
        <w:rPr>
          <w:rFonts w:cs="Arial"/>
          <w:b/>
        </w:rPr>
        <w:t>8</w:t>
      </w:r>
      <w:r w:rsidRPr="00C02D85">
        <w:rPr>
          <w:rFonts w:cs="Arial"/>
          <w:b/>
        </w:rPr>
        <w:t xml:space="preserve">: </w:t>
      </w:r>
      <w:r>
        <w:rPr>
          <w:rFonts w:cs="Arial"/>
          <w:b/>
        </w:rPr>
        <w:t xml:space="preserve">If the UE cannot fit all the logged data into one </w:t>
      </w:r>
      <w:proofErr w:type="spellStart"/>
      <w:r>
        <w:rPr>
          <w:rFonts w:cs="Arial"/>
          <w:b/>
          <w:i/>
          <w:iCs/>
        </w:rPr>
        <w:t>UEInformationResponse</w:t>
      </w:r>
      <w:proofErr w:type="spellEnd"/>
      <w:r>
        <w:rPr>
          <w:rFonts w:cs="Arial"/>
          <w:b/>
        </w:rPr>
        <w:t xml:space="preserve"> message, it will include an indication that more logged data is available in the </w:t>
      </w:r>
      <w:proofErr w:type="spellStart"/>
      <w:r>
        <w:rPr>
          <w:rFonts w:cs="Arial"/>
          <w:b/>
          <w:i/>
          <w:iCs/>
        </w:rPr>
        <w:t>UEInformationResponse</w:t>
      </w:r>
      <w:proofErr w:type="spellEnd"/>
      <w:r w:rsidRPr="00535661">
        <w:rPr>
          <w:rFonts w:cs="Arial"/>
          <w:b/>
        </w:rPr>
        <w:t xml:space="preserve"> message</w:t>
      </w:r>
      <w:r>
        <w:rPr>
          <w:rFonts w:cs="Arial"/>
          <w:b/>
        </w:rPr>
        <w:t>. The name/type of the IE/field is FFS.</w:t>
      </w:r>
    </w:p>
    <w:p w14:paraId="4873E920" w14:textId="77777777" w:rsidR="001440CC" w:rsidRPr="006A4099" w:rsidRDefault="001440CC" w:rsidP="00D53688">
      <w:pPr>
        <w:pStyle w:val="Heading1"/>
        <w:rPr>
          <w:sz w:val="32"/>
          <w:szCs w:val="32"/>
        </w:rPr>
      </w:pPr>
      <w:r>
        <w:rPr>
          <w:sz w:val="32"/>
          <w:szCs w:val="32"/>
        </w:rPr>
        <w:t>5</w:t>
      </w:r>
      <w:r w:rsidRPr="006A4099">
        <w:rPr>
          <w:sz w:val="32"/>
          <w:szCs w:val="32"/>
        </w:rPr>
        <w:t xml:space="preserve">. </w:t>
      </w:r>
      <w:r>
        <w:rPr>
          <w:sz w:val="32"/>
          <w:szCs w:val="32"/>
        </w:rPr>
        <w:t>References</w:t>
      </w:r>
    </w:p>
    <w:p w14:paraId="73EFBCE2" w14:textId="2C7C74E9" w:rsidR="00640FF1" w:rsidRDefault="00640FF1" w:rsidP="00D53688">
      <w:pPr>
        <w:ind w:left="567" w:hanging="567"/>
        <w:jc w:val="left"/>
        <w:rPr>
          <w:rFonts w:cs="Arial"/>
          <w:lang w:val="en-US"/>
        </w:rPr>
      </w:pPr>
      <w:r w:rsidRPr="00747528">
        <w:rPr>
          <w:rFonts w:cs="Arial"/>
          <w:lang w:val="en-CA"/>
        </w:rPr>
        <w:t>[1]</w:t>
      </w:r>
      <w:r w:rsidRPr="00747528">
        <w:rPr>
          <w:rFonts w:cs="Arial"/>
          <w:lang w:val="en-CA"/>
        </w:rPr>
        <w:tab/>
      </w:r>
      <w:bookmarkStart w:id="2" w:name="_Hlk162962146"/>
      <w:r>
        <w:rPr>
          <w:rFonts w:cs="Arial"/>
          <w:lang w:val="en-US"/>
        </w:rPr>
        <w:t>RAN2-126 Chairman Notes, Fukuoka, Japan, May 2024</w:t>
      </w:r>
    </w:p>
    <w:p w14:paraId="594A9A17" w14:textId="77777777" w:rsidR="00640FF1" w:rsidRDefault="00640FF1" w:rsidP="00D53688">
      <w:pPr>
        <w:ind w:left="567" w:hanging="567"/>
        <w:jc w:val="left"/>
        <w:rPr>
          <w:rFonts w:cs="Arial"/>
          <w:lang w:val="en-US"/>
        </w:rPr>
      </w:pPr>
      <w:r>
        <w:rPr>
          <w:rFonts w:cs="Arial"/>
          <w:lang w:val="en-US"/>
        </w:rPr>
        <w:t>[2]</w:t>
      </w:r>
      <w:r>
        <w:rPr>
          <w:rFonts w:cs="Arial"/>
          <w:lang w:val="en-US"/>
        </w:rPr>
        <w:tab/>
        <w:t>RAN2-127 Chairman Notes, Maastricht, The Netherlands, August 2024</w:t>
      </w:r>
      <w:bookmarkEnd w:id="2"/>
    </w:p>
    <w:p w14:paraId="2AA0DD61" w14:textId="692EB9CD" w:rsidR="00640FF1" w:rsidRDefault="00640FF1" w:rsidP="00D53688">
      <w:pPr>
        <w:ind w:left="567" w:hanging="567"/>
        <w:jc w:val="left"/>
        <w:rPr>
          <w:rFonts w:cs="Arial"/>
          <w:lang w:val="en-CA"/>
        </w:rPr>
      </w:pPr>
      <w:r>
        <w:rPr>
          <w:rFonts w:cs="Arial"/>
          <w:lang w:val="en-US"/>
        </w:rPr>
        <w:t>[3]</w:t>
      </w:r>
      <w:r>
        <w:rPr>
          <w:rFonts w:cs="Arial"/>
          <w:lang w:val="en-US"/>
        </w:rPr>
        <w:tab/>
      </w:r>
      <w:r w:rsidRPr="00747528">
        <w:rPr>
          <w:rFonts w:cs="Arial"/>
          <w:lang w:val="en-CA"/>
        </w:rPr>
        <w:t>RAN2-127</w:t>
      </w:r>
      <w:r>
        <w:rPr>
          <w:rFonts w:cs="Arial"/>
          <w:lang w:val="en-CA"/>
        </w:rPr>
        <w:t>bis</w:t>
      </w:r>
      <w:r w:rsidRPr="00747528">
        <w:rPr>
          <w:rFonts w:cs="Arial"/>
          <w:lang w:val="en-CA"/>
        </w:rPr>
        <w:t xml:space="preserve"> Chairman Notes, </w:t>
      </w:r>
      <w:r>
        <w:rPr>
          <w:rFonts w:cs="Arial"/>
          <w:lang w:val="en-CA"/>
        </w:rPr>
        <w:t xml:space="preserve">Hefei, China, October </w:t>
      </w:r>
      <w:r w:rsidRPr="00747528">
        <w:rPr>
          <w:rFonts w:cs="Arial"/>
          <w:lang w:val="en-CA"/>
        </w:rPr>
        <w:t>2024</w:t>
      </w:r>
    </w:p>
    <w:p w14:paraId="2C8C6447" w14:textId="7CCD6D9C" w:rsidR="00640FF1" w:rsidRPr="006A4099" w:rsidRDefault="00665BC8" w:rsidP="00D53688">
      <w:pPr>
        <w:pStyle w:val="Heading1"/>
        <w:rPr>
          <w:sz w:val="32"/>
          <w:szCs w:val="32"/>
        </w:rPr>
      </w:pPr>
      <w:r>
        <w:rPr>
          <w:sz w:val="32"/>
          <w:szCs w:val="32"/>
        </w:rPr>
        <w:lastRenderedPageBreak/>
        <w:t>6</w:t>
      </w:r>
      <w:r w:rsidR="00640FF1" w:rsidRPr="006A4099">
        <w:rPr>
          <w:sz w:val="32"/>
          <w:szCs w:val="32"/>
        </w:rPr>
        <w:t xml:space="preserve">. </w:t>
      </w:r>
      <w:r w:rsidR="00640FF1">
        <w:rPr>
          <w:sz w:val="32"/>
          <w:szCs w:val="32"/>
        </w:rPr>
        <w:t>Annex (Agreements regarding network side data collection)</w:t>
      </w:r>
    </w:p>
    <w:p w14:paraId="1B5BBCED" w14:textId="77777777" w:rsidR="00640FF1" w:rsidRPr="00A928AE" w:rsidRDefault="00640FF1" w:rsidP="00D53688">
      <w:pPr>
        <w:jc w:val="left"/>
        <w:rPr>
          <w:u w:val="single"/>
        </w:rPr>
      </w:pPr>
      <w:r w:rsidRPr="00A928AE">
        <w:rPr>
          <w:u w:val="single"/>
        </w:rPr>
        <w:t>RAN2-126 agreements</w:t>
      </w:r>
      <w:r>
        <w:rPr>
          <w:u w:val="single"/>
        </w:rPr>
        <w:t xml:space="preserve"> [1]:</w:t>
      </w:r>
    </w:p>
    <w:p w14:paraId="296B9855" w14:textId="77777777" w:rsidR="00640FF1" w:rsidRDefault="00640FF1" w:rsidP="00D53688">
      <w:pPr>
        <w:jc w:val="left"/>
      </w:pPr>
    </w:p>
    <w:p w14:paraId="1FBFAC41" w14:textId="77777777" w:rsidR="00640FF1" w:rsidRPr="00174730" w:rsidRDefault="00640FF1" w:rsidP="00D53688">
      <w:pPr>
        <w:pStyle w:val="Doc-text2"/>
        <w:pBdr>
          <w:top w:val="single" w:sz="4" w:space="1" w:color="auto"/>
          <w:left w:val="single" w:sz="4" w:space="4" w:color="auto"/>
          <w:bottom w:val="single" w:sz="4" w:space="1" w:color="auto"/>
          <w:right w:val="single" w:sz="4" w:space="4" w:color="auto"/>
        </w:pBdr>
        <w:rPr>
          <w:b/>
          <w:bCs/>
          <w:lang w:val="en-US"/>
        </w:rPr>
      </w:pPr>
      <w:r w:rsidRPr="00174730">
        <w:rPr>
          <w:b/>
          <w:bCs/>
          <w:lang w:val="en-US"/>
        </w:rPr>
        <w:t xml:space="preserve">Agreements for beam management </w:t>
      </w:r>
    </w:p>
    <w:p w14:paraId="173FF602" w14:textId="77777777" w:rsidR="00640FF1" w:rsidRPr="00174730" w:rsidRDefault="00640FF1" w:rsidP="00D53688">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 xml:space="preserve">1. </w:t>
      </w:r>
      <w:r w:rsidRPr="00174730">
        <w:rPr>
          <w:lang w:val="en-US"/>
        </w:rPr>
        <w:tab/>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0BCD6DA4" w14:textId="77777777" w:rsidR="00640FF1" w:rsidRPr="00174730" w:rsidRDefault="00640FF1" w:rsidP="00D53688">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2.</w:t>
      </w:r>
      <w:r w:rsidRPr="00174730">
        <w:rPr>
          <w:lang w:val="en-US"/>
        </w:rPr>
        <w:tab/>
        <w:t>Immediate MDT is the baseline framework for OAM-centric data collection for the training of a network-sided model</w:t>
      </w:r>
    </w:p>
    <w:p w14:paraId="62F3E7EB" w14:textId="77777777" w:rsidR="00640FF1" w:rsidRPr="00174730" w:rsidRDefault="00640FF1" w:rsidP="00D53688">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3.</w:t>
      </w:r>
      <w:r w:rsidRPr="00174730">
        <w:rPr>
          <w:lang w:val="en-US"/>
        </w:rPr>
        <w:tab/>
        <w:t>Enhance the immediate MDT framework to support periodical reporting. FFS whether and what event-based reporting is supported and FFS on network request reporting.</w:t>
      </w:r>
    </w:p>
    <w:p w14:paraId="42151D2E" w14:textId="77777777" w:rsidR="00640FF1" w:rsidRPr="00174730" w:rsidRDefault="00640FF1" w:rsidP="00D53688">
      <w:pPr>
        <w:jc w:val="left"/>
      </w:pPr>
    </w:p>
    <w:p w14:paraId="3F0D3C63" w14:textId="77777777" w:rsidR="00640FF1" w:rsidRPr="00174730" w:rsidRDefault="00640FF1" w:rsidP="00D53688">
      <w:pPr>
        <w:jc w:val="left"/>
      </w:pPr>
    </w:p>
    <w:p w14:paraId="79D27129" w14:textId="77777777" w:rsidR="00640FF1" w:rsidRPr="00174730" w:rsidRDefault="00640FF1" w:rsidP="00D53688">
      <w:pPr>
        <w:jc w:val="left"/>
        <w:rPr>
          <w:u w:val="single"/>
        </w:rPr>
      </w:pPr>
      <w:r w:rsidRPr="00174730">
        <w:rPr>
          <w:u w:val="single"/>
        </w:rPr>
        <w:t>RAN2-127 agreements [2]:</w:t>
      </w:r>
    </w:p>
    <w:p w14:paraId="194C31E0" w14:textId="77777777" w:rsidR="00640FF1" w:rsidRPr="00174730" w:rsidRDefault="00640FF1" w:rsidP="00D53688">
      <w:pPr>
        <w:jc w:val="left"/>
      </w:pPr>
    </w:p>
    <w:p w14:paraId="1B221B25" w14:textId="77777777" w:rsidR="00640FF1" w:rsidRPr="00174730" w:rsidRDefault="00640FF1" w:rsidP="00D53688">
      <w:pPr>
        <w:pStyle w:val="Doc-text2"/>
        <w:pBdr>
          <w:top w:val="single" w:sz="4" w:space="1" w:color="auto"/>
          <w:left w:val="single" w:sz="4" w:space="4" w:color="auto"/>
          <w:bottom w:val="single" w:sz="4" w:space="1" w:color="auto"/>
          <w:right w:val="single" w:sz="4" w:space="4" w:color="auto"/>
        </w:pBdr>
        <w:rPr>
          <w:b/>
          <w:bCs/>
          <w:lang w:val="en-US"/>
        </w:rPr>
      </w:pPr>
      <w:r w:rsidRPr="00174730">
        <w:rPr>
          <w:b/>
          <w:bCs/>
          <w:lang w:val="en-US"/>
        </w:rPr>
        <w:t>Agreements</w:t>
      </w:r>
    </w:p>
    <w:p w14:paraId="067819D6" w14:textId="77777777" w:rsidR="00640FF1" w:rsidRPr="00174730" w:rsidRDefault="00640FF1" w:rsidP="00D53688">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4883CD7B" w14:textId="77777777" w:rsidR="00640FF1" w:rsidRPr="00174730" w:rsidRDefault="00640FF1" w:rsidP="00D53688">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UE stores the logged training data at AS layer with a minimum AS layer memory size supported by the UE. FFS on the memory size.  This is across all use cases</w:t>
      </w:r>
    </w:p>
    <w:p w14:paraId="036EBE01" w14:textId="77777777" w:rsidR="00640FF1" w:rsidRPr="002C6825" w:rsidRDefault="00640FF1" w:rsidP="00D53688">
      <w:pPr>
        <w:pStyle w:val="Doc-text2"/>
        <w:numPr>
          <w:ilvl w:val="0"/>
          <w:numId w:val="12"/>
        </w:numPr>
        <w:pBdr>
          <w:top w:val="single" w:sz="4" w:space="1" w:color="auto"/>
          <w:left w:val="single" w:sz="4" w:space="4" w:color="auto"/>
          <w:bottom w:val="single" w:sz="4" w:space="1" w:color="auto"/>
          <w:right w:val="single" w:sz="4" w:space="4" w:color="auto"/>
        </w:pBdr>
        <w:rPr>
          <w:highlight w:val="yellow"/>
          <w:lang w:val="en-US"/>
        </w:rPr>
      </w:pPr>
      <w:r w:rsidRPr="002C6825">
        <w:rPr>
          <w:highlight w:val="yellow"/>
          <w:lang w:val="en-US"/>
        </w:rPr>
        <w:t xml:space="preserve">When UE reaches its buffer limitation the UE stops measurement for data collection purposes and logging.   </w:t>
      </w:r>
    </w:p>
    <w:p w14:paraId="4A7BE96E" w14:textId="77777777" w:rsidR="00640FF1" w:rsidRPr="00174730" w:rsidRDefault="00640FF1" w:rsidP="00D53688">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w:t>
      </w:r>
    </w:p>
    <w:p w14:paraId="0EB6FC3A" w14:textId="77777777" w:rsidR="00640FF1" w:rsidRPr="00174730" w:rsidRDefault="00640FF1" w:rsidP="00D53688">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FFS whether AS buffer event based reporting is supported.  FFS if we send availability indication or full report if it is supported</w:t>
      </w:r>
    </w:p>
    <w:p w14:paraId="1CF6F9B1" w14:textId="77777777" w:rsidR="00640FF1" w:rsidRPr="00174730" w:rsidRDefault="00640FF1" w:rsidP="00D53688">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t>FFS on event-based data collection/logging</w:t>
      </w:r>
    </w:p>
    <w:p w14:paraId="49D5ACC1" w14:textId="77777777" w:rsidR="00640FF1" w:rsidRPr="00174730" w:rsidRDefault="00640FF1" w:rsidP="00D53688">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t xml:space="preserve">On-demand request from the network is supported.   FFS details on signalling </w:t>
      </w:r>
    </w:p>
    <w:p w14:paraId="25513D75" w14:textId="77777777" w:rsidR="00640FF1" w:rsidRDefault="00640FF1" w:rsidP="00D53688">
      <w:pPr>
        <w:jc w:val="left"/>
      </w:pPr>
    </w:p>
    <w:p w14:paraId="38AF8713" w14:textId="77777777" w:rsidR="00640FF1" w:rsidRPr="00B04948" w:rsidRDefault="00640FF1" w:rsidP="00D53688">
      <w:pPr>
        <w:pStyle w:val="Doc-text2"/>
        <w:pBdr>
          <w:top w:val="single" w:sz="4" w:space="1" w:color="auto"/>
          <w:left w:val="single" w:sz="4" w:space="4" w:color="auto"/>
          <w:bottom w:val="single" w:sz="4" w:space="1" w:color="auto"/>
          <w:right w:val="single" w:sz="4" w:space="4" w:color="auto"/>
        </w:pBdr>
        <w:rPr>
          <w:b/>
          <w:bCs/>
          <w:lang w:val="en-US"/>
        </w:rPr>
      </w:pPr>
      <w:r w:rsidRPr="00B04948">
        <w:rPr>
          <w:b/>
          <w:bCs/>
          <w:lang w:val="en-US"/>
        </w:rPr>
        <w:t xml:space="preserve">Agreements </w:t>
      </w:r>
    </w:p>
    <w:p w14:paraId="40DDA803" w14:textId="77777777" w:rsidR="00640FF1" w:rsidRPr="002C6825" w:rsidRDefault="00640FF1" w:rsidP="00D53688">
      <w:pPr>
        <w:pStyle w:val="Doc-text2"/>
        <w:numPr>
          <w:ilvl w:val="0"/>
          <w:numId w:val="13"/>
        </w:numPr>
        <w:pBdr>
          <w:top w:val="single" w:sz="4" w:space="1" w:color="auto"/>
          <w:left w:val="single" w:sz="4" w:space="4" w:color="auto"/>
          <w:bottom w:val="single" w:sz="4" w:space="1" w:color="auto"/>
          <w:right w:val="single" w:sz="4" w:space="4" w:color="auto"/>
        </w:pBdr>
        <w:rPr>
          <w:highlight w:val="yellow"/>
          <w:lang w:val="en-US"/>
        </w:rPr>
      </w:pPr>
      <w:r w:rsidRPr="002C6825">
        <w:rPr>
          <w:highlight w:val="yellow"/>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12835934" w14:textId="77777777" w:rsidR="00640FF1" w:rsidRDefault="00640FF1" w:rsidP="00D53688">
      <w:pPr>
        <w:pStyle w:val="Doc-text2"/>
        <w:numPr>
          <w:ilvl w:val="0"/>
          <w:numId w:val="13"/>
        </w:numPr>
        <w:pBdr>
          <w:top w:val="single" w:sz="4" w:space="1" w:color="auto"/>
          <w:left w:val="single" w:sz="4" w:space="4" w:color="auto"/>
          <w:bottom w:val="single" w:sz="4" w:space="1" w:color="auto"/>
          <w:right w:val="single" w:sz="4" w:space="4" w:color="auto"/>
        </w:pBdr>
        <w:rPr>
          <w:i/>
          <w:iCs/>
          <w:lang w:val="en-US"/>
        </w:rPr>
      </w:pPr>
      <w:r>
        <w:rPr>
          <w:lang w:val="en-US"/>
        </w:rPr>
        <w:t xml:space="preserve">Data collection report will not be transmitted over SRB1.  FFS which SRB is used. </w:t>
      </w:r>
    </w:p>
    <w:p w14:paraId="5401D8C3" w14:textId="77777777" w:rsidR="00640FF1" w:rsidRDefault="00640FF1" w:rsidP="00D53688">
      <w:pPr>
        <w:jc w:val="left"/>
      </w:pPr>
    </w:p>
    <w:p w14:paraId="268A50CC" w14:textId="321143E2" w:rsidR="00ED6CED" w:rsidRPr="00174730" w:rsidRDefault="00ED6CED" w:rsidP="00D53688">
      <w:pPr>
        <w:jc w:val="left"/>
        <w:rPr>
          <w:u w:val="single"/>
        </w:rPr>
      </w:pPr>
      <w:r w:rsidRPr="00174730">
        <w:rPr>
          <w:u w:val="single"/>
        </w:rPr>
        <w:t>RAN2-127</w:t>
      </w:r>
      <w:r>
        <w:rPr>
          <w:u w:val="single"/>
        </w:rPr>
        <w:t>bis</w:t>
      </w:r>
      <w:r w:rsidRPr="00174730">
        <w:rPr>
          <w:u w:val="single"/>
        </w:rPr>
        <w:t xml:space="preserve"> agreements [</w:t>
      </w:r>
      <w:r>
        <w:rPr>
          <w:u w:val="single"/>
        </w:rPr>
        <w:t>3</w:t>
      </w:r>
      <w:r w:rsidRPr="00174730">
        <w:rPr>
          <w:u w:val="single"/>
        </w:rPr>
        <w:t>]:</w:t>
      </w:r>
    </w:p>
    <w:p w14:paraId="45C4B616" w14:textId="77777777" w:rsidR="00ED6CED" w:rsidRDefault="00ED6CED" w:rsidP="00D53688">
      <w:pPr>
        <w:jc w:val="left"/>
      </w:pPr>
    </w:p>
    <w:p w14:paraId="0116BCD7" w14:textId="77777777" w:rsidR="00BD6BFE" w:rsidRPr="007E25EA" w:rsidRDefault="00BD6BFE" w:rsidP="00D53688">
      <w:pPr>
        <w:pStyle w:val="Doc-text2"/>
        <w:pBdr>
          <w:top w:val="single" w:sz="4" w:space="1" w:color="auto"/>
          <w:left w:val="single" w:sz="4" w:space="1" w:color="auto"/>
          <w:bottom w:val="single" w:sz="4" w:space="1" w:color="auto"/>
          <w:right w:val="single" w:sz="4" w:space="1" w:color="auto"/>
        </w:pBdr>
        <w:rPr>
          <w:b/>
          <w:bCs/>
        </w:rPr>
      </w:pPr>
      <w:r w:rsidRPr="007E25EA">
        <w:rPr>
          <w:b/>
          <w:bCs/>
        </w:rPr>
        <w:t>Agreements</w:t>
      </w:r>
      <w:r>
        <w:rPr>
          <w:b/>
          <w:bCs/>
        </w:rPr>
        <w:t xml:space="preserve"> on NW side data collection</w:t>
      </w:r>
    </w:p>
    <w:p w14:paraId="60572692" w14:textId="77777777" w:rsidR="00BD6BFE" w:rsidRPr="007E25EA" w:rsidRDefault="00BD6BFE" w:rsidP="00D53688">
      <w:pPr>
        <w:pStyle w:val="Agreement"/>
        <w:numPr>
          <w:ilvl w:val="0"/>
          <w:numId w:val="18"/>
        </w:numPr>
        <w:pBdr>
          <w:top w:val="single" w:sz="4" w:space="1" w:color="auto"/>
          <w:left w:val="single" w:sz="4" w:space="1" w:color="auto"/>
          <w:bottom w:val="single" w:sz="4" w:space="1" w:color="auto"/>
          <w:right w:val="single" w:sz="4" w:space="1" w:color="auto"/>
        </w:pBdr>
        <w:rPr>
          <w:b w:val="0"/>
          <w:bCs/>
        </w:rPr>
      </w:pPr>
      <w:r w:rsidRPr="007E25EA">
        <w:rPr>
          <w:b w:val="0"/>
          <w:bCs/>
        </w:rPr>
        <w:t>Periodic logging is supported for training data collection procedure in R19</w:t>
      </w:r>
    </w:p>
    <w:p w14:paraId="0A6F9E2A" w14:textId="77777777" w:rsidR="00BD6BFE" w:rsidRPr="007A026A" w:rsidRDefault="00BD6BFE" w:rsidP="00D53688">
      <w:pPr>
        <w:pStyle w:val="Agreement"/>
        <w:numPr>
          <w:ilvl w:val="0"/>
          <w:numId w:val="18"/>
        </w:numPr>
        <w:pBdr>
          <w:top w:val="single" w:sz="4" w:space="1" w:color="auto"/>
          <w:left w:val="single" w:sz="4" w:space="1" w:color="auto"/>
          <w:bottom w:val="single" w:sz="4" w:space="1" w:color="auto"/>
          <w:right w:val="single" w:sz="4" w:space="1" w:color="auto"/>
        </w:pBdr>
        <w:rPr>
          <w:b w:val="0"/>
          <w:bCs/>
        </w:rPr>
      </w:pPr>
      <w:r w:rsidRPr="007A026A">
        <w:rPr>
          <w:b w:val="0"/>
          <w:bCs/>
        </w:rPr>
        <w:t xml:space="preserve">Event-triggered data logging will be supported.  At least radio </w:t>
      </w:r>
      <w:proofErr w:type="gramStart"/>
      <w:r w:rsidRPr="007A026A">
        <w:rPr>
          <w:b w:val="0"/>
          <w:bCs/>
        </w:rPr>
        <w:t>condition based</w:t>
      </w:r>
      <w:proofErr w:type="gramEnd"/>
      <w:r w:rsidRPr="007A026A">
        <w:rPr>
          <w:b w:val="0"/>
          <w:bCs/>
        </w:rPr>
        <w:t xml:space="preserve"> event triggered logging will be supported.  FFS the details of radio </w:t>
      </w:r>
      <w:proofErr w:type="gramStart"/>
      <w:r w:rsidRPr="007A026A">
        <w:rPr>
          <w:b w:val="0"/>
          <w:bCs/>
        </w:rPr>
        <w:t>condition based</w:t>
      </w:r>
      <w:proofErr w:type="gramEnd"/>
      <w:r w:rsidRPr="007A026A">
        <w:rPr>
          <w:b w:val="0"/>
          <w:bCs/>
        </w:rPr>
        <w:t xml:space="preserve"> event.  FFS if other events are supported.   </w:t>
      </w:r>
    </w:p>
    <w:p w14:paraId="77135824" w14:textId="77777777" w:rsidR="00BD6BFE" w:rsidRPr="00585B9B" w:rsidRDefault="00BD6BFE" w:rsidP="00D53688">
      <w:pPr>
        <w:pStyle w:val="Agreement"/>
        <w:numPr>
          <w:ilvl w:val="0"/>
          <w:numId w:val="18"/>
        </w:numPr>
        <w:pBdr>
          <w:top w:val="single" w:sz="4" w:space="1" w:color="auto"/>
          <w:left w:val="single" w:sz="4" w:space="1" w:color="auto"/>
          <w:bottom w:val="single" w:sz="4" w:space="1" w:color="auto"/>
          <w:right w:val="single" w:sz="4" w:space="1" w:color="auto"/>
        </w:pBdr>
        <w:rPr>
          <w:b w:val="0"/>
          <w:bCs/>
        </w:rPr>
      </w:pPr>
      <w:r w:rsidRPr="00585B9B">
        <w:rPr>
          <w:b w:val="0"/>
          <w:bCs/>
        </w:rPr>
        <w:t xml:space="preserve">Periodic reporting of logged data is not supported.   </w:t>
      </w:r>
    </w:p>
    <w:p w14:paraId="3C2967B2" w14:textId="77777777" w:rsidR="00BD6BFE" w:rsidRPr="00585B9B" w:rsidRDefault="00BD6BFE" w:rsidP="00D53688">
      <w:pPr>
        <w:pStyle w:val="Agreement"/>
        <w:numPr>
          <w:ilvl w:val="0"/>
          <w:numId w:val="18"/>
        </w:numPr>
        <w:pBdr>
          <w:top w:val="single" w:sz="4" w:space="1" w:color="auto"/>
          <w:left w:val="single" w:sz="4" w:space="1" w:color="auto"/>
          <w:bottom w:val="single" w:sz="4" w:space="1" w:color="auto"/>
          <w:right w:val="single" w:sz="4" w:space="1" w:color="auto"/>
        </w:pBdr>
        <w:rPr>
          <w:b w:val="0"/>
          <w:bCs/>
        </w:rPr>
      </w:pPr>
      <w:r w:rsidRPr="00585B9B">
        <w:rPr>
          <w:b w:val="0"/>
          <w:bCs/>
        </w:rPr>
        <w:t xml:space="preserve">On-demand reporting of the logged measurements will be specified </w:t>
      </w:r>
    </w:p>
    <w:p w14:paraId="1B7BF301" w14:textId="77777777" w:rsidR="00BD6BFE" w:rsidRPr="007A026A" w:rsidRDefault="00BD6BFE" w:rsidP="00D53688">
      <w:pPr>
        <w:pStyle w:val="Agreement"/>
        <w:numPr>
          <w:ilvl w:val="0"/>
          <w:numId w:val="18"/>
        </w:numPr>
        <w:pBdr>
          <w:top w:val="single" w:sz="4" w:space="1" w:color="auto"/>
          <w:left w:val="single" w:sz="4" w:space="1" w:color="auto"/>
          <w:bottom w:val="single" w:sz="4" w:space="1" w:color="auto"/>
          <w:right w:val="single" w:sz="4" w:space="1" w:color="auto"/>
        </w:pBdr>
        <w:rPr>
          <w:b w:val="0"/>
          <w:bCs/>
          <w:highlight w:val="yellow"/>
        </w:rPr>
      </w:pPr>
      <w:r w:rsidRPr="007A026A">
        <w:rPr>
          <w:b w:val="0"/>
          <w:bCs/>
          <w:highlight w:val="yellow"/>
        </w:rPr>
        <w:lastRenderedPageBreak/>
        <w:t>UEInformationRequest</w:t>
      </w:r>
      <w:r w:rsidRPr="007A026A">
        <w:rPr>
          <w:rFonts w:hint="eastAsia"/>
          <w:b w:val="0"/>
          <w:bCs/>
          <w:highlight w:val="yellow"/>
        </w:rPr>
        <w:t>/</w:t>
      </w:r>
      <w:proofErr w:type="spellStart"/>
      <w:r w:rsidRPr="007A026A">
        <w:rPr>
          <w:b w:val="0"/>
          <w:bCs/>
          <w:highlight w:val="yellow"/>
        </w:rPr>
        <w:t>UEInformationResponse</w:t>
      </w:r>
      <w:proofErr w:type="spellEnd"/>
      <w:r w:rsidRPr="007A026A">
        <w:rPr>
          <w:rFonts w:hint="eastAsia"/>
          <w:b w:val="0"/>
          <w:bCs/>
          <w:highlight w:val="yellow"/>
        </w:rPr>
        <w:t xml:space="preserve"> </w:t>
      </w:r>
      <w:r w:rsidRPr="007A026A">
        <w:rPr>
          <w:b w:val="0"/>
          <w:bCs/>
          <w:highlight w:val="yellow"/>
        </w:rPr>
        <w:t>is</w:t>
      </w:r>
      <w:r w:rsidRPr="007A026A">
        <w:rPr>
          <w:rFonts w:hint="eastAsia"/>
          <w:b w:val="0"/>
          <w:bCs/>
          <w:highlight w:val="yellow"/>
        </w:rPr>
        <w:t xml:space="preserve"> used for on-demand reporting of </w:t>
      </w:r>
      <w:r w:rsidRPr="007A026A">
        <w:rPr>
          <w:b w:val="0"/>
          <w:bCs/>
          <w:highlight w:val="yellow"/>
        </w:rPr>
        <w:t>AI/ML training data collection</w:t>
      </w:r>
      <w:r w:rsidRPr="007A026A">
        <w:rPr>
          <w:rFonts w:hint="eastAsia"/>
          <w:b w:val="0"/>
          <w:bCs/>
          <w:highlight w:val="yellow"/>
        </w:rPr>
        <w:t>.</w:t>
      </w:r>
      <w:r w:rsidRPr="007A026A">
        <w:rPr>
          <w:b w:val="0"/>
          <w:bCs/>
          <w:highlight w:val="yellow"/>
        </w:rPr>
        <w:t xml:space="preserve">   FFS of details of the message</w:t>
      </w:r>
    </w:p>
    <w:p w14:paraId="7D2630F2" w14:textId="77777777" w:rsidR="00BD6BFE" w:rsidRPr="001F663E" w:rsidRDefault="00BD6BFE" w:rsidP="00D53688">
      <w:pPr>
        <w:pStyle w:val="Agreement"/>
        <w:numPr>
          <w:ilvl w:val="0"/>
          <w:numId w:val="18"/>
        </w:numPr>
        <w:pBdr>
          <w:top w:val="single" w:sz="4" w:space="1" w:color="auto"/>
          <w:left w:val="single" w:sz="4" w:space="1" w:color="auto"/>
          <w:bottom w:val="single" w:sz="4" w:space="1" w:color="auto"/>
          <w:right w:val="single" w:sz="4" w:space="1" w:color="auto"/>
        </w:pBdr>
        <w:rPr>
          <w:b w:val="0"/>
          <w:bCs/>
        </w:rPr>
      </w:pPr>
      <w:r w:rsidRPr="001F663E">
        <w:rPr>
          <w:b w:val="0"/>
          <w:bCs/>
        </w:rPr>
        <w:t xml:space="preserve">The UE can </w:t>
      </w:r>
      <w:proofErr w:type="gramStart"/>
      <w:r w:rsidRPr="001F663E">
        <w:rPr>
          <w:b w:val="0"/>
          <w:bCs/>
        </w:rPr>
        <w:t>indicates</w:t>
      </w:r>
      <w:proofErr w:type="gramEnd"/>
      <w:r w:rsidRPr="001F663E">
        <w:rPr>
          <w:b w:val="0"/>
          <w:bCs/>
        </w:rPr>
        <w:t xml:space="preserve"> the availability of logged data to the network to assist network to trigger UEInformationRequest.  </w:t>
      </w:r>
      <w:r w:rsidRPr="00DF33A6">
        <w:rPr>
          <w:b w:val="0"/>
          <w:bCs/>
          <w:highlight w:val="yellow"/>
        </w:rPr>
        <w:t>FFS trigger/definition of availability indication.   and FFS how data availability indication is sent to the network</w:t>
      </w:r>
      <w:r w:rsidRPr="001F663E">
        <w:rPr>
          <w:b w:val="0"/>
          <w:bCs/>
        </w:rPr>
        <w:t xml:space="preserve">.  </w:t>
      </w:r>
    </w:p>
    <w:p w14:paraId="3D30ADF9" w14:textId="77777777" w:rsidR="00BD6BFE" w:rsidRPr="007A026A" w:rsidRDefault="00BD6BFE" w:rsidP="00D53688">
      <w:pPr>
        <w:pStyle w:val="Agreement"/>
        <w:numPr>
          <w:ilvl w:val="0"/>
          <w:numId w:val="18"/>
        </w:numPr>
        <w:pBdr>
          <w:top w:val="single" w:sz="4" w:space="1" w:color="auto"/>
          <w:left w:val="single" w:sz="4" w:space="1" w:color="auto"/>
          <w:bottom w:val="single" w:sz="4" w:space="1" w:color="auto"/>
          <w:right w:val="single" w:sz="4" w:space="1" w:color="auto"/>
        </w:pBdr>
        <w:rPr>
          <w:b w:val="0"/>
        </w:rPr>
      </w:pPr>
      <w:r w:rsidRPr="007A026A">
        <w:rPr>
          <w:b w:val="0"/>
        </w:rPr>
        <w:t>Low priority SRB will be used.    FFS new SRB or use of SRB4</w:t>
      </w:r>
    </w:p>
    <w:p w14:paraId="0F8EFF41" w14:textId="77777777" w:rsidR="00BD6BFE" w:rsidRPr="007A026A" w:rsidRDefault="00BD6BFE" w:rsidP="00D53688">
      <w:pPr>
        <w:pStyle w:val="Agreement"/>
        <w:numPr>
          <w:ilvl w:val="0"/>
          <w:numId w:val="18"/>
        </w:numPr>
        <w:pBdr>
          <w:top w:val="single" w:sz="4" w:space="1" w:color="auto"/>
          <w:left w:val="single" w:sz="4" w:space="1" w:color="auto"/>
          <w:bottom w:val="single" w:sz="4" w:space="1" w:color="auto"/>
          <w:right w:val="single" w:sz="4" w:space="1" w:color="auto"/>
        </w:pBdr>
        <w:rPr>
          <w:b w:val="0"/>
        </w:rPr>
      </w:pPr>
      <w:r w:rsidRPr="007A026A">
        <w:rPr>
          <w:b w:val="0"/>
        </w:rPr>
        <w:t>For data collection for both NW-sided/UE sided BM model training, at least L1-RSRPs and/or beam-IDs needs to be collected by UE.  FFS if other data needs to be collected based on RAN1 progress.</w:t>
      </w:r>
    </w:p>
    <w:p w14:paraId="2A3652E4" w14:textId="77777777" w:rsidR="00BD6BFE" w:rsidRDefault="00BD6BFE" w:rsidP="00D53688">
      <w:pPr>
        <w:jc w:val="left"/>
      </w:pPr>
    </w:p>
    <w:p w14:paraId="4F3ABC6F" w14:textId="77777777" w:rsidR="00640FF1" w:rsidRDefault="00640FF1" w:rsidP="00D53688">
      <w:pPr>
        <w:ind w:left="567" w:hanging="567"/>
        <w:jc w:val="left"/>
        <w:rPr>
          <w:rFonts w:cs="Arial"/>
          <w:lang w:val="en-US"/>
        </w:rPr>
      </w:pPr>
    </w:p>
    <w:sectPr w:rsidR="00640FF1"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19BA8B" w14:textId="77777777" w:rsidR="006E05C9" w:rsidRDefault="006E05C9">
      <w:r>
        <w:separator/>
      </w:r>
    </w:p>
  </w:endnote>
  <w:endnote w:type="continuationSeparator" w:id="0">
    <w:p w14:paraId="67A88735" w14:textId="77777777" w:rsidR="006E05C9" w:rsidRDefault="006E05C9">
      <w:r>
        <w:continuationSeparator/>
      </w:r>
    </w:p>
  </w:endnote>
  <w:endnote w:type="continuationNotice" w:id="1">
    <w:p w14:paraId="108EFEF4" w14:textId="77777777" w:rsidR="006E05C9" w:rsidRDefault="006E0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3623E" w14:textId="77777777" w:rsidR="006E05C9" w:rsidRDefault="006E05C9">
      <w:r>
        <w:separator/>
      </w:r>
    </w:p>
  </w:footnote>
  <w:footnote w:type="continuationSeparator" w:id="0">
    <w:p w14:paraId="4A8178A8" w14:textId="77777777" w:rsidR="006E05C9" w:rsidRDefault="006E05C9">
      <w:r>
        <w:continuationSeparator/>
      </w:r>
    </w:p>
  </w:footnote>
  <w:footnote w:type="continuationNotice" w:id="1">
    <w:p w14:paraId="3BB6F073" w14:textId="77777777" w:rsidR="006E05C9" w:rsidRDefault="006E05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FBF570D"/>
    <w:multiLevelType w:val="hybridMultilevel"/>
    <w:tmpl w:val="B27CF408"/>
    <w:lvl w:ilvl="0" w:tplc="7ED2CD94">
      <w:start w:val="1"/>
      <w:numFmt w:val="decimal"/>
      <w:lvlText w:val="%1 "/>
      <w:lvlJc w:val="left"/>
      <w:pPr>
        <w:ind w:left="2320" w:hanging="360"/>
      </w:pPr>
    </w:lvl>
    <w:lvl w:ilvl="1" w:tplc="24646FF4">
      <w:start w:val="1"/>
      <w:numFmt w:val="decimal"/>
      <w:lvlText w:val="%2 "/>
      <w:lvlJc w:val="left"/>
      <w:pPr>
        <w:ind w:left="2320" w:hanging="360"/>
      </w:pPr>
    </w:lvl>
    <w:lvl w:ilvl="2" w:tplc="7EBEBC22">
      <w:start w:val="1"/>
      <w:numFmt w:val="decimal"/>
      <w:lvlText w:val="%3 "/>
      <w:lvlJc w:val="left"/>
      <w:pPr>
        <w:ind w:left="2320" w:hanging="360"/>
      </w:pPr>
    </w:lvl>
    <w:lvl w:ilvl="3" w:tplc="F84412F2">
      <w:start w:val="1"/>
      <w:numFmt w:val="decimal"/>
      <w:lvlText w:val="%4 "/>
      <w:lvlJc w:val="left"/>
      <w:pPr>
        <w:ind w:left="2320" w:hanging="360"/>
      </w:pPr>
    </w:lvl>
    <w:lvl w:ilvl="4" w:tplc="0FCC76A8">
      <w:start w:val="1"/>
      <w:numFmt w:val="decimal"/>
      <w:lvlText w:val="%5 "/>
      <w:lvlJc w:val="left"/>
      <w:pPr>
        <w:ind w:left="2320" w:hanging="360"/>
      </w:pPr>
    </w:lvl>
    <w:lvl w:ilvl="5" w:tplc="78B8B852">
      <w:start w:val="1"/>
      <w:numFmt w:val="decimal"/>
      <w:lvlText w:val="%6 "/>
      <w:lvlJc w:val="left"/>
      <w:pPr>
        <w:ind w:left="2320" w:hanging="360"/>
      </w:pPr>
    </w:lvl>
    <w:lvl w:ilvl="6" w:tplc="B3382028">
      <w:start w:val="1"/>
      <w:numFmt w:val="decimal"/>
      <w:lvlText w:val="%7 "/>
      <w:lvlJc w:val="left"/>
      <w:pPr>
        <w:ind w:left="2320" w:hanging="360"/>
      </w:pPr>
    </w:lvl>
    <w:lvl w:ilvl="7" w:tplc="04BE6EE2">
      <w:start w:val="1"/>
      <w:numFmt w:val="decimal"/>
      <w:lvlText w:val="%8 "/>
      <w:lvlJc w:val="left"/>
      <w:pPr>
        <w:ind w:left="2320" w:hanging="360"/>
      </w:pPr>
    </w:lvl>
    <w:lvl w:ilvl="8" w:tplc="422AA1E6">
      <w:start w:val="1"/>
      <w:numFmt w:val="decimal"/>
      <w:lvlText w:val="%9 "/>
      <w:lvlJc w:val="left"/>
      <w:pPr>
        <w:ind w:left="2320" w:hanging="360"/>
      </w:pPr>
    </w:lvl>
  </w:abstractNum>
  <w:abstractNum w:abstractNumId="2"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277C7A0A"/>
    <w:multiLevelType w:val="hybridMultilevel"/>
    <w:tmpl w:val="4BCAD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0AC498B"/>
    <w:multiLevelType w:val="hybridMultilevel"/>
    <w:tmpl w:val="12C8EE44"/>
    <w:lvl w:ilvl="0" w:tplc="DA7A241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4A17E2"/>
    <w:multiLevelType w:val="hybridMultilevel"/>
    <w:tmpl w:val="129A0236"/>
    <w:lvl w:ilvl="0" w:tplc="6F36DA2A">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FB42FE"/>
    <w:multiLevelType w:val="hybridMultilevel"/>
    <w:tmpl w:val="375C4B5A"/>
    <w:lvl w:ilvl="0" w:tplc="DB94382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16"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11"/>
  </w:num>
  <w:num w:numId="2" w16cid:durableId="2096196966">
    <w:abstractNumId w:val="7"/>
  </w:num>
  <w:num w:numId="3" w16cid:durableId="802044280">
    <w:abstractNumId w:val="4"/>
  </w:num>
  <w:num w:numId="4" w16cid:durableId="1857310106">
    <w:abstractNumId w:val="13"/>
  </w:num>
  <w:num w:numId="5" w16cid:durableId="1255479474">
    <w:abstractNumId w:val="5"/>
  </w:num>
  <w:num w:numId="6" w16cid:durableId="487593010">
    <w:abstractNumId w:val="18"/>
  </w:num>
  <w:num w:numId="7" w16cid:durableId="1721663231">
    <w:abstractNumId w:val="12"/>
  </w:num>
  <w:num w:numId="8" w16cid:durableId="1406338349">
    <w:abstractNumId w:val="17"/>
  </w:num>
  <w:num w:numId="9" w16cid:durableId="1285846033">
    <w:abstractNumId w:val="15"/>
  </w:num>
  <w:num w:numId="10" w16cid:durableId="1602645458">
    <w:abstractNumId w:val="6"/>
  </w:num>
  <w:num w:numId="11" w16cid:durableId="1854764370">
    <w:abstractNumId w:val="2"/>
  </w:num>
  <w:num w:numId="12" w16cid:durableId="1705449004">
    <w:abstractNumId w:val="8"/>
  </w:num>
  <w:num w:numId="13" w16cid:durableId="286275230">
    <w:abstractNumId w:val="0"/>
  </w:num>
  <w:num w:numId="14" w16cid:durableId="890576566">
    <w:abstractNumId w:val="14"/>
  </w:num>
  <w:num w:numId="15" w16cid:durableId="857159637">
    <w:abstractNumId w:val="10"/>
  </w:num>
  <w:num w:numId="16" w16cid:durableId="251135141">
    <w:abstractNumId w:val="9"/>
  </w:num>
  <w:num w:numId="17" w16cid:durableId="860624419">
    <w:abstractNumId w:val="1"/>
  </w:num>
  <w:num w:numId="18" w16cid:durableId="1959221567">
    <w:abstractNumId w:val="16"/>
  </w:num>
  <w:num w:numId="19" w16cid:durableId="105828515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2FF"/>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380"/>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257"/>
    <w:rsid w:val="00012845"/>
    <w:rsid w:val="00012B04"/>
    <w:rsid w:val="00012BF5"/>
    <w:rsid w:val="00013384"/>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C69"/>
    <w:rsid w:val="00022E89"/>
    <w:rsid w:val="00023122"/>
    <w:rsid w:val="00023542"/>
    <w:rsid w:val="0002377C"/>
    <w:rsid w:val="00024A80"/>
    <w:rsid w:val="00024D28"/>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C95"/>
    <w:rsid w:val="00042F22"/>
    <w:rsid w:val="000431D6"/>
    <w:rsid w:val="00043452"/>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2E38"/>
    <w:rsid w:val="000533A2"/>
    <w:rsid w:val="000534E3"/>
    <w:rsid w:val="0005368F"/>
    <w:rsid w:val="00054168"/>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9AA"/>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89E"/>
    <w:rsid w:val="00072A80"/>
    <w:rsid w:val="00073026"/>
    <w:rsid w:val="0007369A"/>
    <w:rsid w:val="00073F0E"/>
    <w:rsid w:val="000742E4"/>
    <w:rsid w:val="0007435A"/>
    <w:rsid w:val="00074624"/>
    <w:rsid w:val="000749B7"/>
    <w:rsid w:val="00075278"/>
    <w:rsid w:val="000761B4"/>
    <w:rsid w:val="000761DC"/>
    <w:rsid w:val="000764EE"/>
    <w:rsid w:val="00076E4C"/>
    <w:rsid w:val="000770C4"/>
    <w:rsid w:val="00077352"/>
    <w:rsid w:val="00077BDD"/>
    <w:rsid w:val="00077DDE"/>
    <w:rsid w:val="00077E5F"/>
    <w:rsid w:val="000801C7"/>
    <w:rsid w:val="0008036A"/>
    <w:rsid w:val="00080A03"/>
    <w:rsid w:val="000814BE"/>
    <w:rsid w:val="0008182C"/>
    <w:rsid w:val="00081A01"/>
    <w:rsid w:val="00081AE6"/>
    <w:rsid w:val="00081E02"/>
    <w:rsid w:val="0008276A"/>
    <w:rsid w:val="0008297D"/>
    <w:rsid w:val="00082EA4"/>
    <w:rsid w:val="00083CD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A4B"/>
    <w:rsid w:val="000B6AB1"/>
    <w:rsid w:val="000B6C92"/>
    <w:rsid w:val="000B6CB4"/>
    <w:rsid w:val="000B6F9D"/>
    <w:rsid w:val="000B72DD"/>
    <w:rsid w:val="000B7B2D"/>
    <w:rsid w:val="000C009B"/>
    <w:rsid w:val="000C01E7"/>
    <w:rsid w:val="000C1070"/>
    <w:rsid w:val="000C118B"/>
    <w:rsid w:val="000C165A"/>
    <w:rsid w:val="000C201E"/>
    <w:rsid w:val="000C2116"/>
    <w:rsid w:val="000C215B"/>
    <w:rsid w:val="000C2D7E"/>
    <w:rsid w:val="000C2E19"/>
    <w:rsid w:val="000C3157"/>
    <w:rsid w:val="000C3260"/>
    <w:rsid w:val="000C32F1"/>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3FDF"/>
    <w:rsid w:val="000D46E6"/>
    <w:rsid w:val="000D4797"/>
    <w:rsid w:val="000D5023"/>
    <w:rsid w:val="000D5802"/>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66E"/>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D64"/>
    <w:rsid w:val="00101FCF"/>
    <w:rsid w:val="00102E8A"/>
    <w:rsid w:val="00103AF1"/>
    <w:rsid w:val="00103C1D"/>
    <w:rsid w:val="00103E4F"/>
    <w:rsid w:val="001045B0"/>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27057"/>
    <w:rsid w:val="00130175"/>
    <w:rsid w:val="0013081F"/>
    <w:rsid w:val="001309D0"/>
    <w:rsid w:val="00130F67"/>
    <w:rsid w:val="00131185"/>
    <w:rsid w:val="001315D1"/>
    <w:rsid w:val="00131DBD"/>
    <w:rsid w:val="00132166"/>
    <w:rsid w:val="001327D0"/>
    <w:rsid w:val="001329C4"/>
    <w:rsid w:val="00132AC6"/>
    <w:rsid w:val="00132B1C"/>
    <w:rsid w:val="00132D7A"/>
    <w:rsid w:val="00132FD0"/>
    <w:rsid w:val="001332C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748"/>
    <w:rsid w:val="00147CBD"/>
    <w:rsid w:val="00147EB7"/>
    <w:rsid w:val="0015125A"/>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929"/>
    <w:rsid w:val="00162BC1"/>
    <w:rsid w:val="0016329E"/>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0E0"/>
    <w:rsid w:val="001742E6"/>
    <w:rsid w:val="00174730"/>
    <w:rsid w:val="00174EB1"/>
    <w:rsid w:val="00175026"/>
    <w:rsid w:val="0017521E"/>
    <w:rsid w:val="00175222"/>
    <w:rsid w:val="0017539E"/>
    <w:rsid w:val="00175A0B"/>
    <w:rsid w:val="00175A6B"/>
    <w:rsid w:val="00175B4B"/>
    <w:rsid w:val="00175B71"/>
    <w:rsid w:val="00175C53"/>
    <w:rsid w:val="00175CD8"/>
    <w:rsid w:val="00175DE8"/>
    <w:rsid w:val="0017667E"/>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387"/>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076"/>
    <w:rsid w:val="001B138A"/>
    <w:rsid w:val="001B13DF"/>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079"/>
    <w:rsid w:val="001C6372"/>
    <w:rsid w:val="001C6460"/>
    <w:rsid w:val="001C6CCD"/>
    <w:rsid w:val="001C6D19"/>
    <w:rsid w:val="001C7702"/>
    <w:rsid w:val="001C7B29"/>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0F"/>
    <w:rsid w:val="001D6D53"/>
    <w:rsid w:val="001D77B4"/>
    <w:rsid w:val="001D7874"/>
    <w:rsid w:val="001D7D56"/>
    <w:rsid w:val="001E0CD8"/>
    <w:rsid w:val="001E10C0"/>
    <w:rsid w:val="001E11A5"/>
    <w:rsid w:val="001E1381"/>
    <w:rsid w:val="001E1795"/>
    <w:rsid w:val="001E19D4"/>
    <w:rsid w:val="001E241F"/>
    <w:rsid w:val="001E262D"/>
    <w:rsid w:val="001E3875"/>
    <w:rsid w:val="001E38EE"/>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41D"/>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3964"/>
    <w:rsid w:val="002147C5"/>
    <w:rsid w:val="00214DA8"/>
    <w:rsid w:val="00215145"/>
    <w:rsid w:val="00215423"/>
    <w:rsid w:val="002158FA"/>
    <w:rsid w:val="00215FFA"/>
    <w:rsid w:val="0021602C"/>
    <w:rsid w:val="0021610C"/>
    <w:rsid w:val="0021652C"/>
    <w:rsid w:val="00216C7B"/>
    <w:rsid w:val="00216E9C"/>
    <w:rsid w:val="00217B94"/>
    <w:rsid w:val="00220600"/>
    <w:rsid w:val="0022081A"/>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C54"/>
    <w:rsid w:val="00225E39"/>
    <w:rsid w:val="00225FFF"/>
    <w:rsid w:val="00226B7E"/>
    <w:rsid w:val="00226D9D"/>
    <w:rsid w:val="00226DF0"/>
    <w:rsid w:val="00227334"/>
    <w:rsid w:val="002273AD"/>
    <w:rsid w:val="0022752E"/>
    <w:rsid w:val="00227A50"/>
    <w:rsid w:val="002303C1"/>
    <w:rsid w:val="00230765"/>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E0C"/>
    <w:rsid w:val="00237019"/>
    <w:rsid w:val="00237253"/>
    <w:rsid w:val="00237F93"/>
    <w:rsid w:val="0024009B"/>
    <w:rsid w:val="00240256"/>
    <w:rsid w:val="002407A9"/>
    <w:rsid w:val="0024122A"/>
    <w:rsid w:val="00241559"/>
    <w:rsid w:val="00241873"/>
    <w:rsid w:val="00241B27"/>
    <w:rsid w:val="00241C7D"/>
    <w:rsid w:val="00241D32"/>
    <w:rsid w:val="00242739"/>
    <w:rsid w:val="00242751"/>
    <w:rsid w:val="002429FB"/>
    <w:rsid w:val="00242D62"/>
    <w:rsid w:val="00243245"/>
    <w:rsid w:val="0024324B"/>
    <w:rsid w:val="002432A8"/>
    <w:rsid w:val="002435B3"/>
    <w:rsid w:val="00243BB0"/>
    <w:rsid w:val="00244341"/>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BB0"/>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68C3"/>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67D"/>
    <w:rsid w:val="00262CA9"/>
    <w:rsid w:val="0026302B"/>
    <w:rsid w:val="0026392E"/>
    <w:rsid w:val="00263C89"/>
    <w:rsid w:val="00263CF5"/>
    <w:rsid w:val="00264228"/>
    <w:rsid w:val="00264334"/>
    <w:rsid w:val="0026473E"/>
    <w:rsid w:val="00264FDA"/>
    <w:rsid w:val="002650DB"/>
    <w:rsid w:val="00265565"/>
    <w:rsid w:val="00265A27"/>
    <w:rsid w:val="00265CB2"/>
    <w:rsid w:val="00266214"/>
    <w:rsid w:val="0026628C"/>
    <w:rsid w:val="00266B66"/>
    <w:rsid w:val="00266C73"/>
    <w:rsid w:val="00266ED1"/>
    <w:rsid w:val="002672DF"/>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35F"/>
    <w:rsid w:val="002753DB"/>
    <w:rsid w:val="0027541C"/>
    <w:rsid w:val="00275521"/>
    <w:rsid w:val="00275D06"/>
    <w:rsid w:val="00275D3A"/>
    <w:rsid w:val="00276925"/>
    <w:rsid w:val="002769CC"/>
    <w:rsid w:val="00276C77"/>
    <w:rsid w:val="00277266"/>
    <w:rsid w:val="00277813"/>
    <w:rsid w:val="00277894"/>
    <w:rsid w:val="00277D17"/>
    <w:rsid w:val="002805F5"/>
    <w:rsid w:val="00280751"/>
    <w:rsid w:val="0028094A"/>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646"/>
    <w:rsid w:val="002907B5"/>
    <w:rsid w:val="002908FD"/>
    <w:rsid w:val="00291B67"/>
    <w:rsid w:val="00291CB7"/>
    <w:rsid w:val="00291DEB"/>
    <w:rsid w:val="00292C22"/>
    <w:rsid w:val="00292C3F"/>
    <w:rsid w:val="00292EB7"/>
    <w:rsid w:val="002933A6"/>
    <w:rsid w:val="00295558"/>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8C4"/>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6C78"/>
    <w:rsid w:val="002B760F"/>
    <w:rsid w:val="002B7891"/>
    <w:rsid w:val="002B7953"/>
    <w:rsid w:val="002B7C28"/>
    <w:rsid w:val="002B7CD4"/>
    <w:rsid w:val="002C00C5"/>
    <w:rsid w:val="002C0314"/>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490D"/>
    <w:rsid w:val="002C542E"/>
    <w:rsid w:val="002C5A2C"/>
    <w:rsid w:val="002C5AE2"/>
    <w:rsid w:val="002C5E78"/>
    <w:rsid w:val="002C60C4"/>
    <w:rsid w:val="002C614D"/>
    <w:rsid w:val="002C633B"/>
    <w:rsid w:val="002C6825"/>
    <w:rsid w:val="002C7445"/>
    <w:rsid w:val="002C75CA"/>
    <w:rsid w:val="002C7783"/>
    <w:rsid w:val="002C7978"/>
    <w:rsid w:val="002D0450"/>
    <w:rsid w:val="002D071A"/>
    <w:rsid w:val="002D0D41"/>
    <w:rsid w:val="002D1686"/>
    <w:rsid w:val="002D2F20"/>
    <w:rsid w:val="002D2F80"/>
    <w:rsid w:val="002D2FC7"/>
    <w:rsid w:val="002D34B2"/>
    <w:rsid w:val="002D3D9B"/>
    <w:rsid w:val="002D476C"/>
    <w:rsid w:val="002D4ED7"/>
    <w:rsid w:val="002D5FA0"/>
    <w:rsid w:val="002D6209"/>
    <w:rsid w:val="002D649D"/>
    <w:rsid w:val="002D66E9"/>
    <w:rsid w:val="002D6863"/>
    <w:rsid w:val="002D6D9D"/>
    <w:rsid w:val="002D6E38"/>
    <w:rsid w:val="002D70B9"/>
    <w:rsid w:val="002D7637"/>
    <w:rsid w:val="002D7973"/>
    <w:rsid w:val="002E0F5F"/>
    <w:rsid w:val="002E17F2"/>
    <w:rsid w:val="002E1817"/>
    <w:rsid w:val="002E1E2C"/>
    <w:rsid w:val="002E2BBE"/>
    <w:rsid w:val="002E303B"/>
    <w:rsid w:val="002E350E"/>
    <w:rsid w:val="002E3555"/>
    <w:rsid w:val="002E3E25"/>
    <w:rsid w:val="002E40ED"/>
    <w:rsid w:val="002E4310"/>
    <w:rsid w:val="002E4999"/>
    <w:rsid w:val="002E4A87"/>
    <w:rsid w:val="002E4C1D"/>
    <w:rsid w:val="002E4EE6"/>
    <w:rsid w:val="002E4F9F"/>
    <w:rsid w:val="002E5122"/>
    <w:rsid w:val="002E53D3"/>
    <w:rsid w:val="002E559C"/>
    <w:rsid w:val="002E5712"/>
    <w:rsid w:val="002E58E4"/>
    <w:rsid w:val="002E5E29"/>
    <w:rsid w:val="002E605C"/>
    <w:rsid w:val="002E6557"/>
    <w:rsid w:val="002E6727"/>
    <w:rsid w:val="002E73FF"/>
    <w:rsid w:val="002E7CAE"/>
    <w:rsid w:val="002F04D5"/>
    <w:rsid w:val="002F0BDA"/>
    <w:rsid w:val="002F1842"/>
    <w:rsid w:val="002F1B0B"/>
    <w:rsid w:val="002F1C10"/>
    <w:rsid w:val="002F1C36"/>
    <w:rsid w:val="002F22A1"/>
    <w:rsid w:val="002F24B2"/>
    <w:rsid w:val="002F2771"/>
    <w:rsid w:val="002F27FA"/>
    <w:rsid w:val="002F37A9"/>
    <w:rsid w:val="002F39FA"/>
    <w:rsid w:val="002F3DD2"/>
    <w:rsid w:val="002F5368"/>
    <w:rsid w:val="002F5840"/>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16A"/>
    <w:rsid w:val="00315650"/>
    <w:rsid w:val="00315A56"/>
    <w:rsid w:val="00315D58"/>
    <w:rsid w:val="003163D3"/>
    <w:rsid w:val="0031645D"/>
    <w:rsid w:val="0031684F"/>
    <w:rsid w:val="0031710B"/>
    <w:rsid w:val="0031729D"/>
    <w:rsid w:val="003173CD"/>
    <w:rsid w:val="00317F70"/>
    <w:rsid w:val="0032020E"/>
    <w:rsid w:val="003203ED"/>
    <w:rsid w:val="00320708"/>
    <w:rsid w:val="003207AB"/>
    <w:rsid w:val="00320DFF"/>
    <w:rsid w:val="00321281"/>
    <w:rsid w:val="00321321"/>
    <w:rsid w:val="00321810"/>
    <w:rsid w:val="00321CDC"/>
    <w:rsid w:val="00322C9F"/>
    <w:rsid w:val="003231B8"/>
    <w:rsid w:val="003242A5"/>
    <w:rsid w:val="00324566"/>
    <w:rsid w:val="00324D23"/>
    <w:rsid w:val="00325304"/>
    <w:rsid w:val="003253F2"/>
    <w:rsid w:val="00325E62"/>
    <w:rsid w:val="00326312"/>
    <w:rsid w:val="003263A3"/>
    <w:rsid w:val="00326708"/>
    <w:rsid w:val="00327016"/>
    <w:rsid w:val="003274C1"/>
    <w:rsid w:val="00327756"/>
    <w:rsid w:val="00327DC8"/>
    <w:rsid w:val="00330B2A"/>
    <w:rsid w:val="00331751"/>
    <w:rsid w:val="003318F1"/>
    <w:rsid w:val="00331B3E"/>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1B4E"/>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09C"/>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3F9"/>
    <w:rsid w:val="003765DF"/>
    <w:rsid w:val="00376C50"/>
    <w:rsid w:val="00377440"/>
    <w:rsid w:val="003774E2"/>
    <w:rsid w:val="00377A36"/>
    <w:rsid w:val="00377CE1"/>
    <w:rsid w:val="00377DD9"/>
    <w:rsid w:val="00377E7F"/>
    <w:rsid w:val="003800C9"/>
    <w:rsid w:val="003807F1"/>
    <w:rsid w:val="00380AA6"/>
    <w:rsid w:val="00380C36"/>
    <w:rsid w:val="003810E5"/>
    <w:rsid w:val="00381648"/>
    <w:rsid w:val="00381E16"/>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1F7"/>
    <w:rsid w:val="00391621"/>
    <w:rsid w:val="00391A43"/>
    <w:rsid w:val="00391E17"/>
    <w:rsid w:val="003929CC"/>
    <w:rsid w:val="00392CF0"/>
    <w:rsid w:val="003932A1"/>
    <w:rsid w:val="0039338A"/>
    <w:rsid w:val="003939FF"/>
    <w:rsid w:val="00393D21"/>
    <w:rsid w:val="0039409A"/>
    <w:rsid w:val="00394153"/>
    <w:rsid w:val="00394B34"/>
    <w:rsid w:val="00394F3B"/>
    <w:rsid w:val="0039583C"/>
    <w:rsid w:val="00395A3E"/>
    <w:rsid w:val="00395D96"/>
    <w:rsid w:val="00396A0E"/>
    <w:rsid w:val="00397435"/>
    <w:rsid w:val="003A00CE"/>
    <w:rsid w:val="003A0284"/>
    <w:rsid w:val="003A112C"/>
    <w:rsid w:val="003A1533"/>
    <w:rsid w:val="003A1D41"/>
    <w:rsid w:val="003A2223"/>
    <w:rsid w:val="003A273C"/>
    <w:rsid w:val="003A2A0F"/>
    <w:rsid w:val="003A2D0E"/>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6"/>
    <w:rsid w:val="003B174E"/>
    <w:rsid w:val="003B1F86"/>
    <w:rsid w:val="003B2DF3"/>
    <w:rsid w:val="003B369F"/>
    <w:rsid w:val="003B36A3"/>
    <w:rsid w:val="003B3D34"/>
    <w:rsid w:val="003B422E"/>
    <w:rsid w:val="003B4757"/>
    <w:rsid w:val="003B4787"/>
    <w:rsid w:val="003B47D4"/>
    <w:rsid w:val="003B4C1A"/>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56B"/>
    <w:rsid w:val="003C2702"/>
    <w:rsid w:val="003C2D9F"/>
    <w:rsid w:val="003C31D6"/>
    <w:rsid w:val="003C3532"/>
    <w:rsid w:val="003C367A"/>
    <w:rsid w:val="003C45E3"/>
    <w:rsid w:val="003C465F"/>
    <w:rsid w:val="003C5207"/>
    <w:rsid w:val="003C5674"/>
    <w:rsid w:val="003C5A60"/>
    <w:rsid w:val="003C6416"/>
    <w:rsid w:val="003C645F"/>
    <w:rsid w:val="003C69BB"/>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C9E"/>
    <w:rsid w:val="003E1D6D"/>
    <w:rsid w:val="003E212A"/>
    <w:rsid w:val="003E2481"/>
    <w:rsid w:val="003E28F0"/>
    <w:rsid w:val="003E30BB"/>
    <w:rsid w:val="003E343E"/>
    <w:rsid w:val="003E4513"/>
    <w:rsid w:val="003E50DB"/>
    <w:rsid w:val="003E55B4"/>
    <w:rsid w:val="003E55E4"/>
    <w:rsid w:val="003E5732"/>
    <w:rsid w:val="003E58DC"/>
    <w:rsid w:val="003E5AF0"/>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690"/>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3D8"/>
    <w:rsid w:val="004205A6"/>
    <w:rsid w:val="004210E3"/>
    <w:rsid w:val="00421105"/>
    <w:rsid w:val="00421445"/>
    <w:rsid w:val="004215AE"/>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5C94"/>
    <w:rsid w:val="0043640D"/>
    <w:rsid w:val="004367B7"/>
    <w:rsid w:val="004368CA"/>
    <w:rsid w:val="00436A15"/>
    <w:rsid w:val="00436F43"/>
    <w:rsid w:val="004371C7"/>
    <w:rsid w:val="00437447"/>
    <w:rsid w:val="0043788D"/>
    <w:rsid w:val="00437A0C"/>
    <w:rsid w:val="00437F73"/>
    <w:rsid w:val="00441A92"/>
    <w:rsid w:val="00441CE3"/>
    <w:rsid w:val="00441EDA"/>
    <w:rsid w:val="0044216B"/>
    <w:rsid w:val="004422BE"/>
    <w:rsid w:val="004425E7"/>
    <w:rsid w:val="00442959"/>
    <w:rsid w:val="00442FC8"/>
    <w:rsid w:val="004438AC"/>
    <w:rsid w:val="00443B5A"/>
    <w:rsid w:val="00443D65"/>
    <w:rsid w:val="0044448F"/>
    <w:rsid w:val="00444F56"/>
    <w:rsid w:val="0044505A"/>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63"/>
    <w:rsid w:val="0045177D"/>
    <w:rsid w:val="004517AA"/>
    <w:rsid w:val="00451D20"/>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B54"/>
    <w:rsid w:val="00461C51"/>
    <w:rsid w:val="00461D23"/>
    <w:rsid w:val="00461FE7"/>
    <w:rsid w:val="004622BE"/>
    <w:rsid w:val="0046233E"/>
    <w:rsid w:val="0046297F"/>
    <w:rsid w:val="00462BB1"/>
    <w:rsid w:val="00463426"/>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722F"/>
    <w:rsid w:val="00487464"/>
    <w:rsid w:val="00487F4C"/>
    <w:rsid w:val="00490781"/>
    <w:rsid w:val="00490DAD"/>
    <w:rsid w:val="00490FD4"/>
    <w:rsid w:val="004912BE"/>
    <w:rsid w:val="00491C77"/>
    <w:rsid w:val="00491EB7"/>
    <w:rsid w:val="0049218E"/>
    <w:rsid w:val="004922EF"/>
    <w:rsid w:val="00492BC5"/>
    <w:rsid w:val="00492D49"/>
    <w:rsid w:val="00492D84"/>
    <w:rsid w:val="0049322F"/>
    <w:rsid w:val="004938F1"/>
    <w:rsid w:val="0049478E"/>
    <w:rsid w:val="00494921"/>
    <w:rsid w:val="004949EB"/>
    <w:rsid w:val="0049545C"/>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79"/>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D23"/>
    <w:rsid w:val="004C13CD"/>
    <w:rsid w:val="004C1834"/>
    <w:rsid w:val="004C18D5"/>
    <w:rsid w:val="004C18DF"/>
    <w:rsid w:val="004C342C"/>
    <w:rsid w:val="004C347E"/>
    <w:rsid w:val="004C36E5"/>
    <w:rsid w:val="004C3898"/>
    <w:rsid w:val="004C3B9F"/>
    <w:rsid w:val="004C4C55"/>
    <w:rsid w:val="004C4FC6"/>
    <w:rsid w:val="004C50EE"/>
    <w:rsid w:val="004C5A0F"/>
    <w:rsid w:val="004C5AB6"/>
    <w:rsid w:val="004C604A"/>
    <w:rsid w:val="004C6379"/>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45E"/>
    <w:rsid w:val="004F5BDB"/>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543"/>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4F52"/>
    <w:rsid w:val="00535212"/>
    <w:rsid w:val="00535324"/>
    <w:rsid w:val="005353D7"/>
    <w:rsid w:val="00535661"/>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4DB2"/>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018"/>
    <w:rsid w:val="005524E2"/>
    <w:rsid w:val="00552829"/>
    <w:rsid w:val="00552B90"/>
    <w:rsid w:val="005532C7"/>
    <w:rsid w:val="0055337C"/>
    <w:rsid w:val="0055383E"/>
    <w:rsid w:val="005538C4"/>
    <w:rsid w:val="00553CFB"/>
    <w:rsid w:val="005540FC"/>
    <w:rsid w:val="00554171"/>
    <w:rsid w:val="005541AD"/>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4363"/>
    <w:rsid w:val="005652E4"/>
    <w:rsid w:val="0056572F"/>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2E28"/>
    <w:rsid w:val="005731E5"/>
    <w:rsid w:val="0057386B"/>
    <w:rsid w:val="00573E1A"/>
    <w:rsid w:val="0057494E"/>
    <w:rsid w:val="00574CEF"/>
    <w:rsid w:val="0057565C"/>
    <w:rsid w:val="00575AA3"/>
    <w:rsid w:val="00575CCD"/>
    <w:rsid w:val="00575EF0"/>
    <w:rsid w:val="00576B24"/>
    <w:rsid w:val="00576DE1"/>
    <w:rsid w:val="005771DB"/>
    <w:rsid w:val="00577413"/>
    <w:rsid w:val="00577D45"/>
    <w:rsid w:val="005808E4"/>
    <w:rsid w:val="005809A8"/>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1B7F"/>
    <w:rsid w:val="005B2420"/>
    <w:rsid w:val="005B25AB"/>
    <w:rsid w:val="005B2F20"/>
    <w:rsid w:val="005B3475"/>
    <w:rsid w:val="005B3494"/>
    <w:rsid w:val="005B3514"/>
    <w:rsid w:val="005B35D7"/>
    <w:rsid w:val="005B3605"/>
    <w:rsid w:val="005B392A"/>
    <w:rsid w:val="005B39EF"/>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5697"/>
    <w:rsid w:val="005C618D"/>
    <w:rsid w:val="005C65E0"/>
    <w:rsid w:val="005C6700"/>
    <w:rsid w:val="005C6B93"/>
    <w:rsid w:val="005C726C"/>
    <w:rsid w:val="005C74FB"/>
    <w:rsid w:val="005C77B9"/>
    <w:rsid w:val="005C7C1A"/>
    <w:rsid w:val="005C7E99"/>
    <w:rsid w:val="005D08B3"/>
    <w:rsid w:val="005D1602"/>
    <w:rsid w:val="005D1741"/>
    <w:rsid w:val="005D1B77"/>
    <w:rsid w:val="005D1B9A"/>
    <w:rsid w:val="005D2931"/>
    <w:rsid w:val="005D341C"/>
    <w:rsid w:val="005D3628"/>
    <w:rsid w:val="005D3A01"/>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2672"/>
    <w:rsid w:val="005E28BC"/>
    <w:rsid w:val="005E3458"/>
    <w:rsid w:val="005E385F"/>
    <w:rsid w:val="005E42C4"/>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018"/>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707"/>
    <w:rsid w:val="006059D6"/>
    <w:rsid w:val="00606595"/>
    <w:rsid w:val="0060681E"/>
    <w:rsid w:val="0060789A"/>
    <w:rsid w:val="00607A9A"/>
    <w:rsid w:val="00607D1D"/>
    <w:rsid w:val="00610923"/>
    <w:rsid w:val="00610A59"/>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F65"/>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F7"/>
    <w:rsid w:val="00634395"/>
    <w:rsid w:val="006348C3"/>
    <w:rsid w:val="00634C50"/>
    <w:rsid w:val="00634EAB"/>
    <w:rsid w:val="00634F3C"/>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FF1"/>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CE5"/>
    <w:rsid w:val="00645DD1"/>
    <w:rsid w:val="006460E1"/>
    <w:rsid w:val="00646208"/>
    <w:rsid w:val="0064624E"/>
    <w:rsid w:val="00646502"/>
    <w:rsid w:val="006466F1"/>
    <w:rsid w:val="00646DCD"/>
    <w:rsid w:val="006474CA"/>
    <w:rsid w:val="006478BD"/>
    <w:rsid w:val="00647CB5"/>
    <w:rsid w:val="0065021C"/>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664"/>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BBA"/>
    <w:rsid w:val="00663F91"/>
    <w:rsid w:val="00664A22"/>
    <w:rsid w:val="006653D6"/>
    <w:rsid w:val="006654B8"/>
    <w:rsid w:val="006655EE"/>
    <w:rsid w:val="0066568F"/>
    <w:rsid w:val="00665761"/>
    <w:rsid w:val="00665BC8"/>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135"/>
    <w:rsid w:val="00683629"/>
    <w:rsid w:val="00683B98"/>
    <w:rsid w:val="00683ECE"/>
    <w:rsid w:val="00684DEE"/>
    <w:rsid w:val="00684E0B"/>
    <w:rsid w:val="006851E8"/>
    <w:rsid w:val="00685DA1"/>
    <w:rsid w:val="00686164"/>
    <w:rsid w:val="00686261"/>
    <w:rsid w:val="00686715"/>
    <w:rsid w:val="006870F1"/>
    <w:rsid w:val="00687255"/>
    <w:rsid w:val="006875B9"/>
    <w:rsid w:val="00687855"/>
    <w:rsid w:val="0069077F"/>
    <w:rsid w:val="00690D9D"/>
    <w:rsid w:val="006918DA"/>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5C1A"/>
    <w:rsid w:val="00695D63"/>
    <w:rsid w:val="00695FC2"/>
    <w:rsid w:val="00696053"/>
    <w:rsid w:val="0069630D"/>
    <w:rsid w:val="006965C4"/>
    <w:rsid w:val="006968B5"/>
    <w:rsid w:val="00696949"/>
    <w:rsid w:val="00696F36"/>
    <w:rsid w:val="00697052"/>
    <w:rsid w:val="006973B5"/>
    <w:rsid w:val="00697CDF"/>
    <w:rsid w:val="006A064E"/>
    <w:rsid w:val="006A06D1"/>
    <w:rsid w:val="006A073F"/>
    <w:rsid w:val="006A0FBB"/>
    <w:rsid w:val="006A13DB"/>
    <w:rsid w:val="006A142A"/>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5C9"/>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40A1E"/>
    <w:rsid w:val="00740D49"/>
    <w:rsid w:val="00740E58"/>
    <w:rsid w:val="007415BB"/>
    <w:rsid w:val="007423A7"/>
    <w:rsid w:val="00742E6C"/>
    <w:rsid w:val="00743D27"/>
    <w:rsid w:val="007441FB"/>
    <w:rsid w:val="007445A0"/>
    <w:rsid w:val="007448AF"/>
    <w:rsid w:val="00744A18"/>
    <w:rsid w:val="00744BD9"/>
    <w:rsid w:val="00744E98"/>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5E07"/>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7B9"/>
    <w:rsid w:val="0077489E"/>
    <w:rsid w:val="0077511E"/>
    <w:rsid w:val="007752E1"/>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A87"/>
    <w:rsid w:val="00786AF7"/>
    <w:rsid w:val="00786BD9"/>
    <w:rsid w:val="00786C32"/>
    <w:rsid w:val="00786EE4"/>
    <w:rsid w:val="0078710B"/>
    <w:rsid w:val="00787324"/>
    <w:rsid w:val="0078738A"/>
    <w:rsid w:val="0078789A"/>
    <w:rsid w:val="007878D6"/>
    <w:rsid w:val="00790BAC"/>
    <w:rsid w:val="007910D8"/>
    <w:rsid w:val="007912A9"/>
    <w:rsid w:val="00791411"/>
    <w:rsid w:val="00791C1F"/>
    <w:rsid w:val="00791DD5"/>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82F"/>
    <w:rsid w:val="00797AAE"/>
    <w:rsid w:val="00797BC1"/>
    <w:rsid w:val="00797CFF"/>
    <w:rsid w:val="007A026A"/>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C7"/>
    <w:rsid w:val="007B2340"/>
    <w:rsid w:val="007B2410"/>
    <w:rsid w:val="007B25B0"/>
    <w:rsid w:val="007B2985"/>
    <w:rsid w:val="007B3D2D"/>
    <w:rsid w:val="007B4088"/>
    <w:rsid w:val="007B467C"/>
    <w:rsid w:val="007B4B12"/>
    <w:rsid w:val="007B4CC0"/>
    <w:rsid w:val="007B5026"/>
    <w:rsid w:val="007B50AE"/>
    <w:rsid w:val="007B5158"/>
    <w:rsid w:val="007B51DF"/>
    <w:rsid w:val="007B51F4"/>
    <w:rsid w:val="007B5262"/>
    <w:rsid w:val="007B55E7"/>
    <w:rsid w:val="007B564D"/>
    <w:rsid w:val="007B6A1D"/>
    <w:rsid w:val="007B6F74"/>
    <w:rsid w:val="007B7126"/>
    <w:rsid w:val="007B7452"/>
    <w:rsid w:val="007C04F7"/>
    <w:rsid w:val="007C05DD"/>
    <w:rsid w:val="007C065C"/>
    <w:rsid w:val="007C0787"/>
    <w:rsid w:val="007C14F1"/>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3918"/>
    <w:rsid w:val="007D3FB3"/>
    <w:rsid w:val="007D41BD"/>
    <w:rsid w:val="007D44CF"/>
    <w:rsid w:val="007D4CBB"/>
    <w:rsid w:val="007D4FDE"/>
    <w:rsid w:val="007D55DA"/>
    <w:rsid w:val="007D5901"/>
    <w:rsid w:val="007D65F1"/>
    <w:rsid w:val="007D6848"/>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599"/>
    <w:rsid w:val="00804DBB"/>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8F8"/>
    <w:rsid w:val="00833B16"/>
    <w:rsid w:val="00833BC2"/>
    <w:rsid w:val="00833D8B"/>
    <w:rsid w:val="00833F3F"/>
    <w:rsid w:val="0083457C"/>
    <w:rsid w:val="00834800"/>
    <w:rsid w:val="00834CB8"/>
    <w:rsid w:val="00834F36"/>
    <w:rsid w:val="00835491"/>
    <w:rsid w:val="008355CE"/>
    <w:rsid w:val="0083697F"/>
    <w:rsid w:val="00836A23"/>
    <w:rsid w:val="008372C2"/>
    <w:rsid w:val="008376AC"/>
    <w:rsid w:val="00837FC8"/>
    <w:rsid w:val="0084004C"/>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2E56"/>
    <w:rsid w:val="00853134"/>
    <w:rsid w:val="00853922"/>
    <w:rsid w:val="008543FA"/>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9A4"/>
    <w:rsid w:val="00871AA4"/>
    <w:rsid w:val="00871BAF"/>
    <w:rsid w:val="00871D23"/>
    <w:rsid w:val="0087268D"/>
    <w:rsid w:val="00872A01"/>
    <w:rsid w:val="00872E4F"/>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8788C"/>
    <w:rsid w:val="0089024D"/>
    <w:rsid w:val="008907E0"/>
    <w:rsid w:val="00890D9F"/>
    <w:rsid w:val="00890E63"/>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555"/>
    <w:rsid w:val="008A06EF"/>
    <w:rsid w:val="008A1126"/>
    <w:rsid w:val="008A21FF"/>
    <w:rsid w:val="008A226A"/>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17F7"/>
    <w:rsid w:val="008B20C2"/>
    <w:rsid w:val="008B22AC"/>
    <w:rsid w:val="008B2795"/>
    <w:rsid w:val="008B28C1"/>
    <w:rsid w:val="008B292C"/>
    <w:rsid w:val="008B34FC"/>
    <w:rsid w:val="008B3DD7"/>
    <w:rsid w:val="008B408D"/>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199E"/>
    <w:rsid w:val="008D2365"/>
    <w:rsid w:val="008D261B"/>
    <w:rsid w:val="008D286A"/>
    <w:rsid w:val="008D2A48"/>
    <w:rsid w:val="008D2FA0"/>
    <w:rsid w:val="008D31FF"/>
    <w:rsid w:val="008D34F1"/>
    <w:rsid w:val="008D356A"/>
    <w:rsid w:val="008D3584"/>
    <w:rsid w:val="008D39D8"/>
    <w:rsid w:val="008D3A9C"/>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6E7"/>
    <w:rsid w:val="008E1909"/>
    <w:rsid w:val="008E1DDB"/>
    <w:rsid w:val="008E2355"/>
    <w:rsid w:val="008E3030"/>
    <w:rsid w:val="008E38AE"/>
    <w:rsid w:val="008E3A3E"/>
    <w:rsid w:val="008E4170"/>
    <w:rsid w:val="008E4B89"/>
    <w:rsid w:val="008E5111"/>
    <w:rsid w:val="008E539F"/>
    <w:rsid w:val="008E5F62"/>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6E2"/>
    <w:rsid w:val="009009C4"/>
    <w:rsid w:val="00900C4E"/>
    <w:rsid w:val="00900CD0"/>
    <w:rsid w:val="00901505"/>
    <w:rsid w:val="009018C9"/>
    <w:rsid w:val="00902350"/>
    <w:rsid w:val="009025E8"/>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BF2"/>
    <w:rsid w:val="00920E27"/>
    <w:rsid w:val="00921111"/>
    <w:rsid w:val="00921925"/>
    <w:rsid w:val="00921C79"/>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58"/>
    <w:rsid w:val="009264F1"/>
    <w:rsid w:val="009269F6"/>
    <w:rsid w:val="00926EB6"/>
    <w:rsid w:val="0092767E"/>
    <w:rsid w:val="0093068D"/>
    <w:rsid w:val="00930A21"/>
    <w:rsid w:val="00930E6E"/>
    <w:rsid w:val="00931BD9"/>
    <w:rsid w:val="00932285"/>
    <w:rsid w:val="00932DB4"/>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0BE"/>
    <w:rsid w:val="009425BB"/>
    <w:rsid w:val="009425EB"/>
    <w:rsid w:val="0094285E"/>
    <w:rsid w:val="009428D8"/>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91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EB1"/>
    <w:rsid w:val="00961744"/>
    <w:rsid w:val="00961921"/>
    <w:rsid w:val="00961A93"/>
    <w:rsid w:val="00961B89"/>
    <w:rsid w:val="00961BBA"/>
    <w:rsid w:val="00961E2A"/>
    <w:rsid w:val="00961E6F"/>
    <w:rsid w:val="00961F4B"/>
    <w:rsid w:val="0096286F"/>
    <w:rsid w:val="0096299C"/>
    <w:rsid w:val="00962B9A"/>
    <w:rsid w:val="00962BD9"/>
    <w:rsid w:val="009631D9"/>
    <w:rsid w:val="009634E2"/>
    <w:rsid w:val="00963517"/>
    <w:rsid w:val="009637CC"/>
    <w:rsid w:val="00964062"/>
    <w:rsid w:val="00964169"/>
    <w:rsid w:val="009641D1"/>
    <w:rsid w:val="0096430A"/>
    <w:rsid w:val="0096434E"/>
    <w:rsid w:val="009647A8"/>
    <w:rsid w:val="0096482E"/>
    <w:rsid w:val="00964976"/>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67C13"/>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9FB"/>
    <w:rsid w:val="00976A44"/>
    <w:rsid w:val="0097706A"/>
    <w:rsid w:val="0097726F"/>
    <w:rsid w:val="00977294"/>
    <w:rsid w:val="009773DA"/>
    <w:rsid w:val="00977A7A"/>
    <w:rsid w:val="0098027B"/>
    <w:rsid w:val="00980477"/>
    <w:rsid w:val="009805C3"/>
    <w:rsid w:val="0098180D"/>
    <w:rsid w:val="009824AA"/>
    <w:rsid w:val="00982F12"/>
    <w:rsid w:val="00982F3D"/>
    <w:rsid w:val="00982FF9"/>
    <w:rsid w:val="00983062"/>
    <w:rsid w:val="009831D4"/>
    <w:rsid w:val="009833B6"/>
    <w:rsid w:val="00983502"/>
    <w:rsid w:val="0098387E"/>
    <w:rsid w:val="00983C5B"/>
    <w:rsid w:val="00983E66"/>
    <w:rsid w:val="00983F03"/>
    <w:rsid w:val="00984F6B"/>
    <w:rsid w:val="00985089"/>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0DF4"/>
    <w:rsid w:val="009911D2"/>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26B8"/>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E87"/>
    <w:rsid w:val="009C059F"/>
    <w:rsid w:val="009C0693"/>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CD3"/>
    <w:rsid w:val="009C3E8B"/>
    <w:rsid w:val="009C403E"/>
    <w:rsid w:val="009C40B5"/>
    <w:rsid w:val="009C4495"/>
    <w:rsid w:val="009C4FA8"/>
    <w:rsid w:val="009C5727"/>
    <w:rsid w:val="009C5FCB"/>
    <w:rsid w:val="009C613F"/>
    <w:rsid w:val="009C72F7"/>
    <w:rsid w:val="009C7FC4"/>
    <w:rsid w:val="009D03E6"/>
    <w:rsid w:val="009D0FC2"/>
    <w:rsid w:val="009D114D"/>
    <w:rsid w:val="009D11B2"/>
    <w:rsid w:val="009D1882"/>
    <w:rsid w:val="009D2310"/>
    <w:rsid w:val="009D256A"/>
    <w:rsid w:val="009D2C8A"/>
    <w:rsid w:val="009D2DDC"/>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D7B93"/>
    <w:rsid w:val="009E035B"/>
    <w:rsid w:val="009E068F"/>
    <w:rsid w:val="009E14E0"/>
    <w:rsid w:val="009E1624"/>
    <w:rsid w:val="009E1727"/>
    <w:rsid w:val="009E24AC"/>
    <w:rsid w:val="009E26B5"/>
    <w:rsid w:val="009E2EA1"/>
    <w:rsid w:val="009E346B"/>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18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AEF"/>
    <w:rsid w:val="00A14EE9"/>
    <w:rsid w:val="00A16253"/>
    <w:rsid w:val="00A167DF"/>
    <w:rsid w:val="00A16D93"/>
    <w:rsid w:val="00A170F2"/>
    <w:rsid w:val="00A1761B"/>
    <w:rsid w:val="00A17630"/>
    <w:rsid w:val="00A17D9F"/>
    <w:rsid w:val="00A17F63"/>
    <w:rsid w:val="00A20646"/>
    <w:rsid w:val="00A20ED2"/>
    <w:rsid w:val="00A2158F"/>
    <w:rsid w:val="00A2193B"/>
    <w:rsid w:val="00A21CBE"/>
    <w:rsid w:val="00A22107"/>
    <w:rsid w:val="00A221F2"/>
    <w:rsid w:val="00A223C8"/>
    <w:rsid w:val="00A2280A"/>
    <w:rsid w:val="00A230B1"/>
    <w:rsid w:val="00A234A8"/>
    <w:rsid w:val="00A2351A"/>
    <w:rsid w:val="00A236D0"/>
    <w:rsid w:val="00A23BEE"/>
    <w:rsid w:val="00A23BF9"/>
    <w:rsid w:val="00A2445F"/>
    <w:rsid w:val="00A24D4B"/>
    <w:rsid w:val="00A24E18"/>
    <w:rsid w:val="00A253DB"/>
    <w:rsid w:val="00A25594"/>
    <w:rsid w:val="00A264A9"/>
    <w:rsid w:val="00A26FB4"/>
    <w:rsid w:val="00A27785"/>
    <w:rsid w:val="00A27DE8"/>
    <w:rsid w:val="00A27F93"/>
    <w:rsid w:val="00A30187"/>
    <w:rsid w:val="00A304C4"/>
    <w:rsid w:val="00A30C0A"/>
    <w:rsid w:val="00A30F6C"/>
    <w:rsid w:val="00A312E9"/>
    <w:rsid w:val="00A3188A"/>
    <w:rsid w:val="00A319CB"/>
    <w:rsid w:val="00A3237C"/>
    <w:rsid w:val="00A32589"/>
    <w:rsid w:val="00A32942"/>
    <w:rsid w:val="00A32A54"/>
    <w:rsid w:val="00A32BAA"/>
    <w:rsid w:val="00A33687"/>
    <w:rsid w:val="00A3398F"/>
    <w:rsid w:val="00A3448A"/>
    <w:rsid w:val="00A34C4A"/>
    <w:rsid w:val="00A3551F"/>
    <w:rsid w:val="00A3565D"/>
    <w:rsid w:val="00A36004"/>
    <w:rsid w:val="00A36297"/>
    <w:rsid w:val="00A367A0"/>
    <w:rsid w:val="00A36EAB"/>
    <w:rsid w:val="00A37096"/>
    <w:rsid w:val="00A37109"/>
    <w:rsid w:val="00A373EF"/>
    <w:rsid w:val="00A374AB"/>
    <w:rsid w:val="00A3751C"/>
    <w:rsid w:val="00A37927"/>
    <w:rsid w:val="00A37C67"/>
    <w:rsid w:val="00A37FF3"/>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6F5"/>
    <w:rsid w:val="00A45B10"/>
    <w:rsid w:val="00A45B74"/>
    <w:rsid w:val="00A45E74"/>
    <w:rsid w:val="00A4604E"/>
    <w:rsid w:val="00A46920"/>
    <w:rsid w:val="00A46B0A"/>
    <w:rsid w:val="00A46EC1"/>
    <w:rsid w:val="00A46EF8"/>
    <w:rsid w:val="00A47411"/>
    <w:rsid w:val="00A4747C"/>
    <w:rsid w:val="00A4763C"/>
    <w:rsid w:val="00A47AFE"/>
    <w:rsid w:val="00A47EBD"/>
    <w:rsid w:val="00A5046C"/>
    <w:rsid w:val="00A505B5"/>
    <w:rsid w:val="00A50629"/>
    <w:rsid w:val="00A5095C"/>
    <w:rsid w:val="00A50AA5"/>
    <w:rsid w:val="00A50EAE"/>
    <w:rsid w:val="00A515D8"/>
    <w:rsid w:val="00A51BC4"/>
    <w:rsid w:val="00A5234D"/>
    <w:rsid w:val="00A52453"/>
    <w:rsid w:val="00A52C22"/>
    <w:rsid w:val="00A52E1D"/>
    <w:rsid w:val="00A52E75"/>
    <w:rsid w:val="00A52EF9"/>
    <w:rsid w:val="00A531F0"/>
    <w:rsid w:val="00A536B0"/>
    <w:rsid w:val="00A53879"/>
    <w:rsid w:val="00A544EA"/>
    <w:rsid w:val="00A545B6"/>
    <w:rsid w:val="00A54B79"/>
    <w:rsid w:val="00A5546C"/>
    <w:rsid w:val="00A5567A"/>
    <w:rsid w:val="00A558B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51D"/>
    <w:rsid w:val="00A63880"/>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1FD"/>
    <w:rsid w:val="00A74D5D"/>
    <w:rsid w:val="00A754B7"/>
    <w:rsid w:val="00A75662"/>
    <w:rsid w:val="00A761D4"/>
    <w:rsid w:val="00A7624B"/>
    <w:rsid w:val="00A7632A"/>
    <w:rsid w:val="00A76375"/>
    <w:rsid w:val="00A777A6"/>
    <w:rsid w:val="00A7798B"/>
    <w:rsid w:val="00A77EC4"/>
    <w:rsid w:val="00A809A7"/>
    <w:rsid w:val="00A80FEE"/>
    <w:rsid w:val="00A815C0"/>
    <w:rsid w:val="00A819A2"/>
    <w:rsid w:val="00A81D2F"/>
    <w:rsid w:val="00A823E0"/>
    <w:rsid w:val="00A8386C"/>
    <w:rsid w:val="00A83876"/>
    <w:rsid w:val="00A84493"/>
    <w:rsid w:val="00A84BFB"/>
    <w:rsid w:val="00A84EFF"/>
    <w:rsid w:val="00A8518B"/>
    <w:rsid w:val="00A855A3"/>
    <w:rsid w:val="00A858EF"/>
    <w:rsid w:val="00A86BB9"/>
    <w:rsid w:val="00A86BD4"/>
    <w:rsid w:val="00A8712D"/>
    <w:rsid w:val="00A87A06"/>
    <w:rsid w:val="00A87AA7"/>
    <w:rsid w:val="00A906A3"/>
    <w:rsid w:val="00A909FE"/>
    <w:rsid w:val="00A90D6C"/>
    <w:rsid w:val="00A9153D"/>
    <w:rsid w:val="00A9278C"/>
    <w:rsid w:val="00A92879"/>
    <w:rsid w:val="00A928A6"/>
    <w:rsid w:val="00A928AE"/>
    <w:rsid w:val="00A9338F"/>
    <w:rsid w:val="00A93505"/>
    <w:rsid w:val="00A9386E"/>
    <w:rsid w:val="00A93ACA"/>
    <w:rsid w:val="00A9442A"/>
    <w:rsid w:val="00A94718"/>
    <w:rsid w:val="00A96080"/>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1FDA"/>
    <w:rsid w:val="00AA368A"/>
    <w:rsid w:val="00AA39C1"/>
    <w:rsid w:val="00AA3B82"/>
    <w:rsid w:val="00AA3DFF"/>
    <w:rsid w:val="00AA4893"/>
    <w:rsid w:val="00AA51D6"/>
    <w:rsid w:val="00AA54BC"/>
    <w:rsid w:val="00AA5CEE"/>
    <w:rsid w:val="00AA690B"/>
    <w:rsid w:val="00AA7070"/>
    <w:rsid w:val="00AA71FC"/>
    <w:rsid w:val="00AA724F"/>
    <w:rsid w:val="00AA7CD8"/>
    <w:rsid w:val="00AA7FDC"/>
    <w:rsid w:val="00AB024A"/>
    <w:rsid w:val="00AB0921"/>
    <w:rsid w:val="00AB0BC8"/>
    <w:rsid w:val="00AB103E"/>
    <w:rsid w:val="00AB11CA"/>
    <w:rsid w:val="00AB14D9"/>
    <w:rsid w:val="00AB1857"/>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A7F"/>
    <w:rsid w:val="00AB7BD6"/>
    <w:rsid w:val="00AC007F"/>
    <w:rsid w:val="00AC021C"/>
    <w:rsid w:val="00AC02D8"/>
    <w:rsid w:val="00AC064F"/>
    <w:rsid w:val="00AC0690"/>
    <w:rsid w:val="00AC10E9"/>
    <w:rsid w:val="00AC130C"/>
    <w:rsid w:val="00AC167D"/>
    <w:rsid w:val="00AC1D8B"/>
    <w:rsid w:val="00AC2895"/>
    <w:rsid w:val="00AC2ECD"/>
    <w:rsid w:val="00AC3119"/>
    <w:rsid w:val="00AC3F87"/>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9C9"/>
    <w:rsid w:val="00B00A55"/>
    <w:rsid w:val="00B00F9A"/>
    <w:rsid w:val="00B015F7"/>
    <w:rsid w:val="00B01A4D"/>
    <w:rsid w:val="00B01D5E"/>
    <w:rsid w:val="00B01E7B"/>
    <w:rsid w:val="00B0213F"/>
    <w:rsid w:val="00B02AA9"/>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101D9"/>
    <w:rsid w:val="00B10516"/>
    <w:rsid w:val="00B109D5"/>
    <w:rsid w:val="00B109E0"/>
    <w:rsid w:val="00B10C9C"/>
    <w:rsid w:val="00B10CCE"/>
    <w:rsid w:val="00B114D8"/>
    <w:rsid w:val="00B11915"/>
    <w:rsid w:val="00B11EA6"/>
    <w:rsid w:val="00B12B37"/>
    <w:rsid w:val="00B136E3"/>
    <w:rsid w:val="00B13DBA"/>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231"/>
    <w:rsid w:val="00B249A7"/>
    <w:rsid w:val="00B24C7E"/>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01C"/>
    <w:rsid w:val="00B368E9"/>
    <w:rsid w:val="00B372AA"/>
    <w:rsid w:val="00B374BF"/>
    <w:rsid w:val="00B377BD"/>
    <w:rsid w:val="00B37A31"/>
    <w:rsid w:val="00B37B6B"/>
    <w:rsid w:val="00B37BEC"/>
    <w:rsid w:val="00B40445"/>
    <w:rsid w:val="00B405FF"/>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068"/>
    <w:rsid w:val="00B55438"/>
    <w:rsid w:val="00B55658"/>
    <w:rsid w:val="00B5567D"/>
    <w:rsid w:val="00B55809"/>
    <w:rsid w:val="00B5598A"/>
    <w:rsid w:val="00B55BC3"/>
    <w:rsid w:val="00B55D27"/>
    <w:rsid w:val="00B56384"/>
    <w:rsid w:val="00B60697"/>
    <w:rsid w:val="00B61877"/>
    <w:rsid w:val="00B61D24"/>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BB9"/>
    <w:rsid w:val="00B66CA0"/>
    <w:rsid w:val="00B66FF2"/>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371"/>
    <w:rsid w:val="00B76DBE"/>
    <w:rsid w:val="00B7727B"/>
    <w:rsid w:val="00B77C13"/>
    <w:rsid w:val="00B80647"/>
    <w:rsid w:val="00B8070A"/>
    <w:rsid w:val="00B81A6C"/>
    <w:rsid w:val="00B81B65"/>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8BB"/>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4DE"/>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311"/>
    <w:rsid w:val="00BC5572"/>
    <w:rsid w:val="00BC60E7"/>
    <w:rsid w:val="00BC6342"/>
    <w:rsid w:val="00BC690C"/>
    <w:rsid w:val="00BC6F15"/>
    <w:rsid w:val="00BC702B"/>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6BFE"/>
    <w:rsid w:val="00BD763B"/>
    <w:rsid w:val="00BD7D81"/>
    <w:rsid w:val="00BE0A97"/>
    <w:rsid w:val="00BE0ACF"/>
    <w:rsid w:val="00BE0F80"/>
    <w:rsid w:val="00BE106E"/>
    <w:rsid w:val="00BE1234"/>
    <w:rsid w:val="00BE1D45"/>
    <w:rsid w:val="00BE1FA1"/>
    <w:rsid w:val="00BE26DF"/>
    <w:rsid w:val="00BE2BA0"/>
    <w:rsid w:val="00BE2D12"/>
    <w:rsid w:val="00BE2FA6"/>
    <w:rsid w:val="00BE30CA"/>
    <w:rsid w:val="00BE3238"/>
    <w:rsid w:val="00BE333F"/>
    <w:rsid w:val="00BE363B"/>
    <w:rsid w:val="00BE37C3"/>
    <w:rsid w:val="00BE40BF"/>
    <w:rsid w:val="00BE42AA"/>
    <w:rsid w:val="00BE4417"/>
    <w:rsid w:val="00BE49A1"/>
    <w:rsid w:val="00BE573D"/>
    <w:rsid w:val="00BE57D5"/>
    <w:rsid w:val="00BE5BFF"/>
    <w:rsid w:val="00BE61A4"/>
    <w:rsid w:val="00BE6821"/>
    <w:rsid w:val="00BE6924"/>
    <w:rsid w:val="00BE6ED3"/>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6033"/>
    <w:rsid w:val="00BF74C7"/>
    <w:rsid w:val="00BF798F"/>
    <w:rsid w:val="00BF7AE9"/>
    <w:rsid w:val="00BF7B9F"/>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0F5"/>
    <w:rsid w:val="00C206E3"/>
    <w:rsid w:val="00C2094C"/>
    <w:rsid w:val="00C211BC"/>
    <w:rsid w:val="00C2147E"/>
    <w:rsid w:val="00C227F7"/>
    <w:rsid w:val="00C228B4"/>
    <w:rsid w:val="00C23052"/>
    <w:rsid w:val="00C230CD"/>
    <w:rsid w:val="00C2349A"/>
    <w:rsid w:val="00C2354A"/>
    <w:rsid w:val="00C241D0"/>
    <w:rsid w:val="00C241F8"/>
    <w:rsid w:val="00C2424D"/>
    <w:rsid w:val="00C24410"/>
    <w:rsid w:val="00C244D6"/>
    <w:rsid w:val="00C2554E"/>
    <w:rsid w:val="00C257F1"/>
    <w:rsid w:val="00C25864"/>
    <w:rsid w:val="00C25B8B"/>
    <w:rsid w:val="00C26216"/>
    <w:rsid w:val="00C276D1"/>
    <w:rsid w:val="00C2786A"/>
    <w:rsid w:val="00C278AD"/>
    <w:rsid w:val="00C279B5"/>
    <w:rsid w:val="00C27AE9"/>
    <w:rsid w:val="00C27C45"/>
    <w:rsid w:val="00C31B04"/>
    <w:rsid w:val="00C31CB1"/>
    <w:rsid w:val="00C31D4C"/>
    <w:rsid w:val="00C32E88"/>
    <w:rsid w:val="00C33017"/>
    <w:rsid w:val="00C335F7"/>
    <w:rsid w:val="00C3387D"/>
    <w:rsid w:val="00C33DC9"/>
    <w:rsid w:val="00C3402C"/>
    <w:rsid w:val="00C34100"/>
    <w:rsid w:val="00C34361"/>
    <w:rsid w:val="00C349E2"/>
    <w:rsid w:val="00C34A5B"/>
    <w:rsid w:val="00C34AF3"/>
    <w:rsid w:val="00C35606"/>
    <w:rsid w:val="00C37002"/>
    <w:rsid w:val="00C3709F"/>
    <w:rsid w:val="00C37147"/>
    <w:rsid w:val="00C3719D"/>
    <w:rsid w:val="00C376D5"/>
    <w:rsid w:val="00C37E49"/>
    <w:rsid w:val="00C37FEC"/>
    <w:rsid w:val="00C401DB"/>
    <w:rsid w:val="00C40210"/>
    <w:rsid w:val="00C404D6"/>
    <w:rsid w:val="00C40720"/>
    <w:rsid w:val="00C40A80"/>
    <w:rsid w:val="00C40F0C"/>
    <w:rsid w:val="00C417C4"/>
    <w:rsid w:val="00C41809"/>
    <w:rsid w:val="00C41EBD"/>
    <w:rsid w:val="00C4229E"/>
    <w:rsid w:val="00C429C8"/>
    <w:rsid w:val="00C42AED"/>
    <w:rsid w:val="00C43464"/>
    <w:rsid w:val="00C4350B"/>
    <w:rsid w:val="00C43C27"/>
    <w:rsid w:val="00C445E2"/>
    <w:rsid w:val="00C445FE"/>
    <w:rsid w:val="00C456A4"/>
    <w:rsid w:val="00C458D4"/>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61D"/>
    <w:rsid w:val="00C52776"/>
    <w:rsid w:val="00C528AF"/>
    <w:rsid w:val="00C52D75"/>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60"/>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471"/>
    <w:rsid w:val="00C84689"/>
    <w:rsid w:val="00C84C2A"/>
    <w:rsid w:val="00C84CBC"/>
    <w:rsid w:val="00C85204"/>
    <w:rsid w:val="00C85974"/>
    <w:rsid w:val="00C85E67"/>
    <w:rsid w:val="00C86000"/>
    <w:rsid w:val="00C8601B"/>
    <w:rsid w:val="00C86712"/>
    <w:rsid w:val="00C867E3"/>
    <w:rsid w:val="00C86C6F"/>
    <w:rsid w:val="00C870E3"/>
    <w:rsid w:val="00C87749"/>
    <w:rsid w:val="00C87BB8"/>
    <w:rsid w:val="00C87E98"/>
    <w:rsid w:val="00C87FA6"/>
    <w:rsid w:val="00C9027A"/>
    <w:rsid w:val="00C90292"/>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5241"/>
    <w:rsid w:val="00C95B40"/>
    <w:rsid w:val="00C96068"/>
    <w:rsid w:val="00C96615"/>
    <w:rsid w:val="00CA07F6"/>
    <w:rsid w:val="00CA0DE7"/>
    <w:rsid w:val="00CA0DF6"/>
    <w:rsid w:val="00CA0E98"/>
    <w:rsid w:val="00CA11A4"/>
    <w:rsid w:val="00CA180F"/>
    <w:rsid w:val="00CA1BAA"/>
    <w:rsid w:val="00CA1ED8"/>
    <w:rsid w:val="00CA367A"/>
    <w:rsid w:val="00CA38C6"/>
    <w:rsid w:val="00CA3AA7"/>
    <w:rsid w:val="00CA488B"/>
    <w:rsid w:val="00CA4D3D"/>
    <w:rsid w:val="00CA4D80"/>
    <w:rsid w:val="00CA529F"/>
    <w:rsid w:val="00CA5ACA"/>
    <w:rsid w:val="00CA5BD4"/>
    <w:rsid w:val="00CA6236"/>
    <w:rsid w:val="00CA6D19"/>
    <w:rsid w:val="00CA6FA5"/>
    <w:rsid w:val="00CA7E0D"/>
    <w:rsid w:val="00CB06CB"/>
    <w:rsid w:val="00CB0776"/>
    <w:rsid w:val="00CB0934"/>
    <w:rsid w:val="00CB0A67"/>
    <w:rsid w:val="00CB0CEA"/>
    <w:rsid w:val="00CB0FF5"/>
    <w:rsid w:val="00CB11C4"/>
    <w:rsid w:val="00CB1203"/>
    <w:rsid w:val="00CB16E5"/>
    <w:rsid w:val="00CB1F63"/>
    <w:rsid w:val="00CB23BD"/>
    <w:rsid w:val="00CB28F1"/>
    <w:rsid w:val="00CB2BC7"/>
    <w:rsid w:val="00CB33B2"/>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815"/>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7C7"/>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7BC"/>
    <w:rsid w:val="00D05EB6"/>
    <w:rsid w:val="00D05F6A"/>
    <w:rsid w:val="00D06252"/>
    <w:rsid w:val="00D0652F"/>
    <w:rsid w:val="00D065FD"/>
    <w:rsid w:val="00D076D4"/>
    <w:rsid w:val="00D07726"/>
    <w:rsid w:val="00D10249"/>
    <w:rsid w:val="00D10D6A"/>
    <w:rsid w:val="00D10FB8"/>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6477"/>
    <w:rsid w:val="00D16595"/>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35B"/>
    <w:rsid w:val="00D4318F"/>
    <w:rsid w:val="00D436DE"/>
    <w:rsid w:val="00D438BF"/>
    <w:rsid w:val="00D440F8"/>
    <w:rsid w:val="00D443BE"/>
    <w:rsid w:val="00D444A5"/>
    <w:rsid w:val="00D448EB"/>
    <w:rsid w:val="00D44ECC"/>
    <w:rsid w:val="00D44F38"/>
    <w:rsid w:val="00D461E7"/>
    <w:rsid w:val="00D4668B"/>
    <w:rsid w:val="00D46698"/>
    <w:rsid w:val="00D46C46"/>
    <w:rsid w:val="00D46C59"/>
    <w:rsid w:val="00D46F26"/>
    <w:rsid w:val="00D4707C"/>
    <w:rsid w:val="00D476EB"/>
    <w:rsid w:val="00D47902"/>
    <w:rsid w:val="00D47909"/>
    <w:rsid w:val="00D50091"/>
    <w:rsid w:val="00D5072D"/>
    <w:rsid w:val="00D507F0"/>
    <w:rsid w:val="00D524EF"/>
    <w:rsid w:val="00D53113"/>
    <w:rsid w:val="00D53688"/>
    <w:rsid w:val="00D537B4"/>
    <w:rsid w:val="00D53A7B"/>
    <w:rsid w:val="00D53BDB"/>
    <w:rsid w:val="00D5423C"/>
    <w:rsid w:val="00D5431C"/>
    <w:rsid w:val="00D5468A"/>
    <w:rsid w:val="00D546FF"/>
    <w:rsid w:val="00D54A83"/>
    <w:rsid w:val="00D55744"/>
    <w:rsid w:val="00D557CB"/>
    <w:rsid w:val="00D55A15"/>
    <w:rsid w:val="00D55AD5"/>
    <w:rsid w:val="00D55ED2"/>
    <w:rsid w:val="00D55EE0"/>
    <w:rsid w:val="00D55F51"/>
    <w:rsid w:val="00D5601E"/>
    <w:rsid w:val="00D56565"/>
    <w:rsid w:val="00D567BF"/>
    <w:rsid w:val="00D576CA"/>
    <w:rsid w:val="00D57C50"/>
    <w:rsid w:val="00D57D59"/>
    <w:rsid w:val="00D57EB4"/>
    <w:rsid w:val="00D606A1"/>
    <w:rsid w:val="00D609BF"/>
    <w:rsid w:val="00D60B53"/>
    <w:rsid w:val="00D60C4A"/>
    <w:rsid w:val="00D60E43"/>
    <w:rsid w:val="00D61AF5"/>
    <w:rsid w:val="00D61B02"/>
    <w:rsid w:val="00D61C5E"/>
    <w:rsid w:val="00D62353"/>
    <w:rsid w:val="00D624C5"/>
    <w:rsid w:val="00D62EBE"/>
    <w:rsid w:val="00D63343"/>
    <w:rsid w:val="00D63C92"/>
    <w:rsid w:val="00D64B7F"/>
    <w:rsid w:val="00D64BF6"/>
    <w:rsid w:val="00D652B5"/>
    <w:rsid w:val="00D655FF"/>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A5"/>
    <w:rsid w:val="00D716D2"/>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7F7"/>
    <w:rsid w:val="00D97DD8"/>
    <w:rsid w:val="00DA0F1C"/>
    <w:rsid w:val="00DA0F5C"/>
    <w:rsid w:val="00DA135B"/>
    <w:rsid w:val="00DA13F1"/>
    <w:rsid w:val="00DA1793"/>
    <w:rsid w:val="00DA21D6"/>
    <w:rsid w:val="00DA2297"/>
    <w:rsid w:val="00DA2301"/>
    <w:rsid w:val="00DA2ACB"/>
    <w:rsid w:val="00DA3044"/>
    <w:rsid w:val="00DA305E"/>
    <w:rsid w:val="00DA3107"/>
    <w:rsid w:val="00DA3867"/>
    <w:rsid w:val="00DA38EE"/>
    <w:rsid w:val="00DA3960"/>
    <w:rsid w:val="00DA4D53"/>
    <w:rsid w:val="00DA4EBF"/>
    <w:rsid w:val="00DA4F4E"/>
    <w:rsid w:val="00DA5417"/>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3B05"/>
    <w:rsid w:val="00DB3C34"/>
    <w:rsid w:val="00DB4094"/>
    <w:rsid w:val="00DB482C"/>
    <w:rsid w:val="00DB4A5F"/>
    <w:rsid w:val="00DB51F7"/>
    <w:rsid w:val="00DB623C"/>
    <w:rsid w:val="00DB6A66"/>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46B"/>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1DB1"/>
    <w:rsid w:val="00DE2549"/>
    <w:rsid w:val="00DE2BFD"/>
    <w:rsid w:val="00DE3545"/>
    <w:rsid w:val="00DE3A8D"/>
    <w:rsid w:val="00DE4936"/>
    <w:rsid w:val="00DE4E20"/>
    <w:rsid w:val="00DE50D5"/>
    <w:rsid w:val="00DE51DD"/>
    <w:rsid w:val="00DE525A"/>
    <w:rsid w:val="00DE53C3"/>
    <w:rsid w:val="00DE5608"/>
    <w:rsid w:val="00DE58D0"/>
    <w:rsid w:val="00DE5B3E"/>
    <w:rsid w:val="00DE654F"/>
    <w:rsid w:val="00DE6B01"/>
    <w:rsid w:val="00DE6B02"/>
    <w:rsid w:val="00DE6F51"/>
    <w:rsid w:val="00DE749D"/>
    <w:rsid w:val="00DE7963"/>
    <w:rsid w:val="00DE7E77"/>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4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D68"/>
    <w:rsid w:val="00E01E02"/>
    <w:rsid w:val="00E021E3"/>
    <w:rsid w:val="00E02263"/>
    <w:rsid w:val="00E02646"/>
    <w:rsid w:val="00E02AA4"/>
    <w:rsid w:val="00E02EC6"/>
    <w:rsid w:val="00E032AC"/>
    <w:rsid w:val="00E03C8F"/>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8ED"/>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AAD"/>
    <w:rsid w:val="00E17FA2"/>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568"/>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4437"/>
    <w:rsid w:val="00E446F1"/>
    <w:rsid w:val="00E447F2"/>
    <w:rsid w:val="00E44C33"/>
    <w:rsid w:val="00E44E5F"/>
    <w:rsid w:val="00E458B1"/>
    <w:rsid w:val="00E45D68"/>
    <w:rsid w:val="00E460A3"/>
    <w:rsid w:val="00E46886"/>
    <w:rsid w:val="00E4786D"/>
    <w:rsid w:val="00E47AEF"/>
    <w:rsid w:val="00E5023E"/>
    <w:rsid w:val="00E503EB"/>
    <w:rsid w:val="00E51202"/>
    <w:rsid w:val="00E51539"/>
    <w:rsid w:val="00E51E99"/>
    <w:rsid w:val="00E523FE"/>
    <w:rsid w:val="00E52648"/>
    <w:rsid w:val="00E53425"/>
    <w:rsid w:val="00E536FC"/>
    <w:rsid w:val="00E53B75"/>
    <w:rsid w:val="00E53C44"/>
    <w:rsid w:val="00E54182"/>
    <w:rsid w:val="00E5486B"/>
    <w:rsid w:val="00E548D3"/>
    <w:rsid w:val="00E54C97"/>
    <w:rsid w:val="00E54E3B"/>
    <w:rsid w:val="00E54EB7"/>
    <w:rsid w:val="00E55372"/>
    <w:rsid w:val="00E5540F"/>
    <w:rsid w:val="00E555EF"/>
    <w:rsid w:val="00E55FBC"/>
    <w:rsid w:val="00E5658E"/>
    <w:rsid w:val="00E567CF"/>
    <w:rsid w:val="00E56AD4"/>
    <w:rsid w:val="00E56FDD"/>
    <w:rsid w:val="00E57158"/>
    <w:rsid w:val="00E573DA"/>
    <w:rsid w:val="00E5748D"/>
    <w:rsid w:val="00E574F4"/>
    <w:rsid w:val="00E57565"/>
    <w:rsid w:val="00E576A1"/>
    <w:rsid w:val="00E57F71"/>
    <w:rsid w:val="00E6090F"/>
    <w:rsid w:val="00E60ED2"/>
    <w:rsid w:val="00E612CB"/>
    <w:rsid w:val="00E612DB"/>
    <w:rsid w:val="00E6314B"/>
    <w:rsid w:val="00E636A2"/>
    <w:rsid w:val="00E63838"/>
    <w:rsid w:val="00E63AFF"/>
    <w:rsid w:val="00E63B0A"/>
    <w:rsid w:val="00E64126"/>
    <w:rsid w:val="00E64229"/>
    <w:rsid w:val="00E64434"/>
    <w:rsid w:val="00E6479C"/>
    <w:rsid w:val="00E651F0"/>
    <w:rsid w:val="00E6529E"/>
    <w:rsid w:val="00E6580F"/>
    <w:rsid w:val="00E658F2"/>
    <w:rsid w:val="00E66798"/>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53BA"/>
    <w:rsid w:val="00E85928"/>
    <w:rsid w:val="00E85A01"/>
    <w:rsid w:val="00E85C2F"/>
    <w:rsid w:val="00E86F35"/>
    <w:rsid w:val="00E8717B"/>
    <w:rsid w:val="00E87822"/>
    <w:rsid w:val="00E90299"/>
    <w:rsid w:val="00E90395"/>
    <w:rsid w:val="00E90598"/>
    <w:rsid w:val="00E90A9E"/>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CCB"/>
    <w:rsid w:val="00E9639C"/>
    <w:rsid w:val="00E964FD"/>
    <w:rsid w:val="00E96854"/>
    <w:rsid w:val="00E96D72"/>
    <w:rsid w:val="00E96EA8"/>
    <w:rsid w:val="00E97209"/>
    <w:rsid w:val="00E9756E"/>
    <w:rsid w:val="00E9769B"/>
    <w:rsid w:val="00EA061E"/>
    <w:rsid w:val="00EA0A0F"/>
    <w:rsid w:val="00EA11C1"/>
    <w:rsid w:val="00EA1516"/>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F77"/>
    <w:rsid w:val="00EC511B"/>
    <w:rsid w:val="00EC535D"/>
    <w:rsid w:val="00EC53F6"/>
    <w:rsid w:val="00EC5653"/>
    <w:rsid w:val="00EC5800"/>
    <w:rsid w:val="00EC59F7"/>
    <w:rsid w:val="00EC609A"/>
    <w:rsid w:val="00EC640E"/>
    <w:rsid w:val="00EC6496"/>
    <w:rsid w:val="00EC68A8"/>
    <w:rsid w:val="00EC6B1E"/>
    <w:rsid w:val="00EC6D0C"/>
    <w:rsid w:val="00EC71CE"/>
    <w:rsid w:val="00EC7AFC"/>
    <w:rsid w:val="00EC7CC0"/>
    <w:rsid w:val="00EC7EC5"/>
    <w:rsid w:val="00ED023B"/>
    <w:rsid w:val="00ED1006"/>
    <w:rsid w:val="00ED1A7E"/>
    <w:rsid w:val="00ED1D15"/>
    <w:rsid w:val="00ED1D1C"/>
    <w:rsid w:val="00ED2942"/>
    <w:rsid w:val="00ED2A1E"/>
    <w:rsid w:val="00ED30C4"/>
    <w:rsid w:val="00ED3B4F"/>
    <w:rsid w:val="00ED3BAA"/>
    <w:rsid w:val="00ED4875"/>
    <w:rsid w:val="00ED4EE8"/>
    <w:rsid w:val="00ED5552"/>
    <w:rsid w:val="00ED5581"/>
    <w:rsid w:val="00ED5668"/>
    <w:rsid w:val="00ED5798"/>
    <w:rsid w:val="00ED674C"/>
    <w:rsid w:val="00ED6A11"/>
    <w:rsid w:val="00ED6CED"/>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91C"/>
    <w:rsid w:val="00EE5D40"/>
    <w:rsid w:val="00EE5E84"/>
    <w:rsid w:val="00EE6249"/>
    <w:rsid w:val="00EE68E0"/>
    <w:rsid w:val="00EE7F11"/>
    <w:rsid w:val="00EF03EC"/>
    <w:rsid w:val="00EF0464"/>
    <w:rsid w:val="00EF049B"/>
    <w:rsid w:val="00EF0DEF"/>
    <w:rsid w:val="00EF0F5B"/>
    <w:rsid w:val="00EF13D7"/>
    <w:rsid w:val="00EF18FE"/>
    <w:rsid w:val="00EF1C39"/>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4FF7"/>
    <w:rsid w:val="00F05154"/>
    <w:rsid w:val="00F051DF"/>
    <w:rsid w:val="00F0528D"/>
    <w:rsid w:val="00F052F1"/>
    <w:rsid w:val="00F06672"/>
    <w:rsid w:val="00F06B9F"/>
    <w:rsid w:val="00F06C67"/>
    <w:rsid w:val="00F06DFD"/>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9B7"/>
    <w:rsid w:val="00F20CC3"/>
    <w:rsid w:val="00F21660"/>
    <w:rsid w:val="00F223C2"/>
    <w:rsid w:val="00F22A59"/>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6D9"/>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7E6"/>
    <w:rsid w:val="00F62B5E"/>
    <w:rsid w:val="00F6302A"/>
    <w:rsid w:val="00F630AB"/>
    <w:rsid w:val="00F632E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290"/>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EFE"/>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F60"/>
    <w:rsid w:val="00F9056A"/>
    <w:rsid w:val="00F908B4"/>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E70"/>
    <w:rsid w:val="00F94EF8"/>
    <w:rsid w:val="00F9526B"/>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A5C"/>
    <w:rsid w:val="00FA3E95"/>
    <w:rsid w:val="00FA4365"/>
    <w:rsid w:val="00FA44E6"/>
    <w:rsid w:val="00FA47E5"/>
    <w:rsid w:val="00FA4A10"/>
    <w:rsid w:val="00FA4AB3"/>
    <w:rsid w:val="00FA4EB8"/>
    <w:rsid w:val="00FA597D"/>
    <w:rsid w:val="00FA59C1"/>
    <w:rsid w:val="00FA5E59"/>
    <w:rsid w:val="00FA6E7A"/>
    <w:rsid w:val="00FA6FEE"/>
    <w:rsid w:val="00FA737B"/>
    <w:rsid w:val="00FA752E"/>
    <w:rsid w:val="00FA7EAB"/>
    <w:rsid w:val="00FB02DA"/>
    <w:rsid w:val="00FB076A"/>
    <w:rsid w:val="00FB07D3"/>
    <w:rsid w:val="00FB10CE"/>
    <w:rsid w:val="00FB1E4D"/>
    <w:rsid w:val="00FB22F4"/>
    <w:rsid w:val="00FB23A7"/>
    <w:rsid w:val="00FB2443"/>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6F41"/>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4C5A"/>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637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4620838">
      <w:bodyDiv w:val="1"/>
      <w:marLeft w:val="0"/>
      <w:marRight w:val="0"/>
      <w:marTop w:val="0"/>
      <w:marBottom w:val="0"/>
      <w:divBdr>
        <w:top w:val="none" w:sz="0" w:space="0" w:color="auto"/>
        <w:left w:val="none" w:sz="0" w:space="0" w:color="auto"/>
        <w:bottom w:val="none" w:sz="0" w:space="0" w:color="auto"/>
        <w:right w:val="none" w:sz="0" w:space="0" w:color="auto"/>
      </w:divBdr>
    </w:div>
    <w:div w:id="77867097">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13210532">
      <w:bodyDiv w:val="1"/>
      <w:marLeft w:val="0"/>
      <w:marRight w:val="0"/>
      <w:marTop w:val="0"/>
      <w:marBottom w:val="0"/>
      <w:divBdr>
        <w:top w:val="none" w:sz="0" w:space="0" w:color="auto"/>
        <w:left w:val="none" w:sz="0" w:space="0" w:color="auto"/>
        <w:bottom w:val="none" w:sz="0" w:space="0" w:color="auto"/>
        <w:right w:val="none" w:sz="0" w:space="0" w:color="auto"/>
      </w:divBdr>
    </w:div>
    <w:div w:id="120998414">
      <w:bodyDiv w:val="1"/>
      <w:marLeft w:val="0"/>
      <w:marRight w:val="0"/>
      <w:marTop w:val="0"/>
      <w:marBottom w:val="0"/>
      <w:divBdr>
        <w:top w:val="none" w:sz="0" w:space="0" w:color="auto"/>
        <w:left w:val="none" w:sz="0" w:space="0" w:color="auto"/>
        <w:bottom w:val="none" w:sz="0" w:space="0" w:color="auto"/>
        <w:right w:val="none" w:sz="0" w:space="0" w:color="auto"/>
      </w:divBdr>
    </w:div>
    <w:div w:id="222180125">
      <w:bodyDiv w:val="1"/>
      <w:marLeft w:val="0"/>
      <w:marRight w:val="0"/>
      <w:marTop w:val="0"/>
      <w:marBottom w:val="0"/>
      <w:divBdr>
        <w:top w:val="none" w:sz="0" w:space="0" w:color="auto"/>
        <w:left w:val="none" w:sz="0" w:space="0" w:color="auto"/>
        <w:bottom w:val="none" w:sz="0" w:space="0" w:color="auto"/>
        <w:right w:val="none" w:sz="0" w:space="0" w:color="auto"/>
      </w:divBdr>
    </w:div>
    <w:div w:id="23864158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3923222">
      <w:bodyDiv w:val="1"/>
      <w:marLeft w:val="0"/>
      <w:marRight w:val="0"/>
      <w:marTop w:val="0"/>
      <w:marBottom w:val="0"/>
      <w:divBdr>
        <w:top w:val="none" w:sz="0" w:space="0" w:color="auto"/>
        <w:left w:val="none" w:sz="0" w:space="0" w:color="auto"/>
        <w:bottom w:val="none" w:sz="0" w:space="0" w:color="auto"/>
        <w:right w:val="none" w:sz="0" w:space="0" w:color="auto"/>
      </w:divBdr>
    </w:div>
    <w:div w:id="714306864">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6612857">
      <w:bodyDiv w:val="1"/>
      <w:marLeft w:val="0"/>
      <w:marRight w:val="0"/>
      <w:marTop w:val="0"/>
      <w:marBottom w:val="0"/>
      <w:divBdr>
        <w:top w:val="none" w:sz="0" w:space="0" w:color="auto"/>
        <w:left w:val="none" w:sz="0" w:space="0" w:color="auto"/>
        <w:bottom w:val="none" w:sz="0" w:space="0" w:color="auto"/>
        <w:right w:val="none" w:sz="0" w:space="0" w:color="auto"/>
      </w:divBdr>
    </w:div>
    <w:div w:id="757677247">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4937970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600674">
      <w:bodyDiv w:val="1"/>
      <w:marLeft w:val="0"/>
      <w:marRight w:val="0"/>
      <w:marTop w:val="0"/>
      <w:marBottom w:val="0"/>
      <w:divBdr>
        <w:top w:val="none" w:sz="0" w:space="0" w:color="auto"/>
        <w:left w:val="none" w:sz="0" w:space="0" w:color="auto"/>
        <w:bottom w:val="none" w:sz="0" w:space="0" w:color="auto"/>
        <w:right w:val="none" w:sz="0" w:space="0" w:color="auto"/>
      </w:divBdr>
    </w:div>
    <w:div w:id="115942478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3057816">
      <w:bodyDiv w:val="1"/>
      <w:marLeft w:val="0"/>
      <w:marRight w:val="0"/>
      <w:marTop w:val="0"/>
      <w:marBottom w:val="0"/>
      <w:divBdr>
        <w:top w:val="none" w:sz="0" w:space="0" w:color="auto"/>
        <w:left w:val="none" w:sz="0" w:space="0" w:color="auto"/>
        <w:bottom w:val="none" w:sz="0" w:space="0" w:color="auto"/>
        <w:right w:val="none" w:sz="0" w:space="0" w:color="auto"/>
      </w:divBdr>
    </w:div>
    <w:div w:id="124013896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28023632">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7187503">
      <w:bodyDiv w:val="1"/>
      <w:marLeft w:val="0"/>
      <w:marRight w:val="0"/>
      <w:marTop w:val="0"/>
      <w:marBottom w:val="0"/>
      <w:divBdr>
        <w:top w:val="none" w:sz="0" w:space="0" w:color="auto"/>
        <w:left w:val="none" w:sz="0" w:space="0" w:color="auto"/>
        <w:bottom w:val="none" w:sz="0" w:space="0" w:color="auto"/>
        <w:right w:val="none" w:sz="0" w:space="0" w:color="auto"/>
      </w:divBdr>
    </w:div>
    <w:div w:id="1633948010">
      <w:bodyDiv w:val="1"/>
      <w:marLeft w:val="0"/>
      <w:marRight w:val="0"/>
      <w:marTop w:val="0"/>
      <w:marBottom w:val="0"/>
      <w:divBdr>
        <w:top w:val="none" w:sz="0" w:space="0" w:color="auto"/>
        <w:left w:val="none" w:sz="0" w:space="0" w:color="auto"/>
        <w:bottom w:val="none" w:sz="0" w:space="0" w:color="auto"/>
        <w:right w:val="none" w:sz="0" w:space="0" w:color="auto"/>
      </w:divBdr>
    </w:div>
    <w:div w:id="1649673729">
      <w:bodyDiv w:val="1"/>
      <w:marLeft w:val="0"/>
      <w:marRight w:val="0"/>
      <w:marTop w:val="0"/>
      <w:marBottom w:val="0"/>
      <w:divBdr>
        <w:top w:val="none" w:sz="0" w:space="0" w:color="auto"/>
        <w:left w:val="none" w:sz="0" w:space="0" w:color="auto"/>
        <w:bottom w:val="none" w:sz="0" w:space="0" w:color="auto"/>
        <w:right w:val="none" w:sz="0" w:space="0" w:color="auto"/>
      </w:divBdr>
    </w:div>
    <w:div w:id="1730424570">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0070144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59025147">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982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2.xml><?xml version="1.0" encoding="utf-8"?>
<ds:datastoreItem xmlns:ds="http://schemas.openxmlformats.org/officeDocument/2006/customXml" ds:itemID="{45C0B00D-1454-46AF-AB59-C1A1010D770A}">
  <ds:schemaRefs>
    <ds:schemaRef ds:uri="http://schemas.microsoft.com/office/infopath/2007/PartnerControls"/>
    <ds:schemaRef ds:uri="http://purl.org/dc/elements/1.1/"/>
    <ds:schemaRef ds:uri="http://schemas.microsoft.com/office/2006/metadata/properties"/>
    <ds:schemaRef ds:uri="e32f50e1-6846-4d7d-ad60-ccd6877e6c5e"/>
    <ds:schemaRef ds:uri="http://purl.org/dc/terms/"/>
    <ds:schemaRef ds:uri="http://schemas.microsoft.com/sharepoint/v4"/>
    <ds:schemaRef ds:uri="http://schemas.microsoft.com/office/2006/documentManagement/types"/>
    <ds:schemaRef ds:uri="http://schemas.openxmlformats.org/package/2006/metadata/core-properties"/>
    <ds:schemaRef ds:uri="23a22248-acb0-4303-bd1b-c36b2527d0a2"/>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4.xml><?xml version="1.0" encoding="utf-8"?>
<ds:datastoreItem xmlns:ds="http://schemas.openxmlformats.org/officeDocument/2006/customXml" ds:itemID="{73BCF568-3228-4710-893B-F483A1B4A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F407CD-7D7C-493D-A7B0-A2D5216712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1165</TotalTime>
  <Pages>6</Pages>
  <Words>2179</Words>
  <Characters>14264</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21</cp:revision>
  <cp:lastPrinted>2016-11-05T00:26:00Z</cp:lastPrinted>
  <dcterms:created xsi:type="dcterms:W3CDTF">2024-11-05T20:33:00Z</dcterms:created>
  <dcterms:modified xsi:type="dcterms:W3CDTF">2024-11-07T22:41:00Z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2024-09-05T03:08:49Z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fb611dd5-79bc-4a64-b77d-b7716122d924</vt:lpwstr>
  </property>
  <property fmtid="{D5CDD505-2E9C-101B-9397-08002B2CF9AE}" pid="30" name="MSIP_Label_bcf26ed8-713a-4e6c-8a04-66607341a11c_ContentBits">
    <vt:lpwstr>0</vt:lpwstr>
  </property>
</Properties>
</file>